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9B" w:rsidRDefault="0056379B">
      <w:pPr>
        <w:snapToGrid w:val="0"/>
        <w:spacing w:before="120" w:after="120" w:line="500" w:lineRule="exact"/>
        <w:jc w:val="center"/>
        <w:rPr>
          <w:rFonts w:eastAsia="黑体"/>
          <w:sz w:val="84"/>
          <w:szCs w:val="84"/>
        </w:rPr>
      </w:pPr>
    </w:p>
    <w:p w:rsidR="0056379B" w:rsidRDefault="0056379B">
      <w:pPr>
        <w:snapToGrid w:val="0"/>
        <w:spacing w:before="120" w:after="120" w:line="920" w:lineRule="exact"/>
        <w:jc w:val="center"/>
        <w:rPr>
          <w:rFonts w:eastAsia="黑体"/>
          <w:sz w:val="84"/>
          <w:szCs w:val="84"/>
        </w:rPr>
      </w:pPr>
    </w:p>
    <w:p w:rsidR="0056379B" w:rsidRDefault="0054554A">
      <w:pPr>
        <w:snapToGrid w:val="0"/>
        <w:spacing w:before="120" w:after="120" w:line="920" w:lineRule="exact"/>
        <w:jc w:val="center"/>
        <w:rPr>
          <w:b/>
          <w:bCs/>
          <w:sz w:val="72"/>
          <w:szCs w:val="20"/>
        </w:rPr>
      </w:pPr>
      <w:r>
        <w:rPr>
          <w:rFonts w:eastAsia="黑体" w:hint="eastAsia"/>
          <w:sz w:val="84"/>
          <w:szCs w:val="84"/>
        </w:rPr>
        <w:t>询</w:t>
      </w:r>
      <w:r>
        <w:rPr>
          <w:rFonts w:eastAsia="黑体" w:hint="eastAsia"/>
          <w:sz w:val="84"/>
          <w:szCs w:val="84"/>
        </w:rPr>
        <w:t xml:space="preserve"> </w:t>
      </w:r>
      <w:r>
        <w:rPr>
          <w:rFonts w:eastAsia="黑体" w:hint="eastAsia"/>
          <w:sz w:val="84"/>
          <w:szCs w:val="84"/>
        </w:rPr>
        <w:t>价</w:t>
      </w:r>
      <w:r>
        <w:rPr>
          <w:rFonts w:eastAsia="黑体" w:hint="eastAsia"/>
          <w:sz w:val="84"/>
          <w:szCs w:val="84"/>
        </w:rPr>
        <w:t xml:space="preserve"> </w:t>
      </w:r>
      <w:r>
        <w:rPr>
          <w:rFonts w:eastAsia="黑体" w:hint="eastAsia"/>
          <w:sz w:val="84"/>
          <w:szCs w:val="84"/>
        </w:rPr>
        <w:t>文</w:t>
      </w:r>
      <w:r>
        <w:rPr>
          <w:rFonts w:eastAsia="黑体" w:hint="eastAsia"/>
          <w:sz w:val="84"/>
          <w:szCs w:val="84"/>
        </w:rPr>
        <w:t xml:space="preserve"> </w:t>
      </w:r>
      <w:r>
        <w:rPr>
          <w:rFonts w:eastAsia="黑体" w:hint="eastAsia"/>
          <w:sz w:val="84"/>
          <w:szCs w:val="84"/>
        </w:rPr>
        <w:t>件</w:t>
      </w: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w:t>
      </w:r>
      <w:r w:rsidR="004658EE">
        <w:rPr>
          <w:rFonts w:ascii="宋体" w:hAnsi="宋体" w:cs="宋体" w:hint="eastAsia"/>
          <w:b/>
          <w:bCs/>
          <w:sz w:val="32"/>
          <w:szCs w:val="32"/>
        </w:rPr>
        <w:t>4</w:t>
      </w:r>
    </w:p>
    <w:p w:rsidR="0056379B" w:rsidRDefault="0056379B">
      <w:pPr>
        <w:spacing w:line="500" w:lineRule="exact"/>
        <w:jc w:val="center"/>
        <w:rPr>
          <w:sz w:val="32"/>
          <w:szCs w:val="32"/>
        </w:rPr>
      </w:pPr>
    </w:p>
    <w:p w:rsidR="0056379B" w:rsidRDefault="0056379B">
      <w:pPr>
        <w:spacing w:line="500" w:lineRule="exact"/>
        <w:jc w:val="center"/>
        <w:rPr>
          <w:sz w:val="32"/>
          <w:szCs w:val="32"/>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4554A">
      <w:pPr>
        <w:pStyle w:val="Default"/>
        <w:spacing w:line="500" w:lineRule="exact"/>
        <w:ind w:firstLineChars="50" w:firstLine="180"/>
        <w:jc w:val="center"/>
        <w:rPr>
          <w:rFonts w:eastAsia="黑体"/>
          <w:color w:val="auto"/>
          <w:kern w:val="2"/>
          <w:sz w:val="36"/>
          <w:szCs w:val="36"/>
        </w:rPr>
      </w:pPr>
      <w:bookmarkStart w:id="0" w:name="_Hlk128401414"/>
      <w:r>
        <w:rPr>
          <w:rFonts w:eastAsia="黑体" w:hint="eastAsia"/>
          <w:sz w:val="36"/>
          <w:szCs w:val="36"/>
        </w:rPr>
        <w:t>盐城工学院后勤基建处</w:t>
      </w:r>
    </w:p>
    <w:bookmarkEnd w:id="0"/>
    <w:p w:rsidR="0056379B" w:rsidRDefault="0056379B">
      <w:pPr>
        <w:spacing w:line="500" w:lineRule="exact"/>
        <w:ind w:firstLineChars="450" w:firstLine="1620"/>
        <w:jc w:val="left"/>
        <w:rPr>
          <w:rFonts w:eastAsia="黑体"/>
          <w:sz w:val="36"/>
          <w:szCs w:val="36"/>
        </w:rPr>
      </w:pPr>
    </w:p>
    <w:p w:rsidR="0056379B" w:rsidRDefault="0054554A">
      <w:pPr>
        <w:spacing w:line="500" w:lineRule="exact"/>
        <w:jc w:val="center"/>
        <w:rPr>
          <w:rFonts w:eastAsia="黑体"/>
          <w:sz w:val="36"/>
          <w:szCs w:val="36"/>
        </w:rPr>
      </w:pPr>
      <w:r>
        <w:rPr>
          <w:rFonts w:eastAsia="黑体" w:cs="黑体" w:hint="eastAsia"/>
          <w:sz w:val="36"/>
          <w:szCs w:val="36"/>
        </w:rPr>
        <w:t>二〇二六</w:t>
      </w:r>
      <w:r>
        <w:rPr>
          <w:rFonts w:eastAsia="黑体" w:cs="黑体" w:hint="eastAsia"/>
          <w:sz w:val="36"/>
          <w:szCs w:val="36"/>
        </w:rPr>
        <w:t xml:space="preserve"> </w:t>
      </w:r>
      <w:r>
        <w:rPr>
          <w:rFonts w:eastAsia="黑体" w:cs="黑体" w:hint="eastAsia"/>
          <w:sz w:val="36"/>
          <w:szCs w:val="36"/>
        </w:rPr>
        <w:t>年</w:t>
      </w:r>
      <w:r>
        <w:rPr>
          <w:rFonts w:eastAsia="黑体" w:cs="黑体" w:hint="eastAsia"/>
          <w:sz w:val="36"/>
          <w:szCs w:val="36"/>
        </w:rPr>
        <w:t xml:space="preserve"> </w:t>
      </w:r>
      <w:r>
        <w:rPr>
          <w:rFonts w:eastAsia="黑体" w:hint="eastAsia"/>
          <w:sz w:val="36"/>
          <w:szCs w:val="36"/>
        </w:rPr>
        <w:t>四</w:t>
      </w:r>
      <w:r>
        <w:rPr>
          <w:rFonts w:eastAsia="黑体" w:cs="黑体" w:hint="eastAsia"/>
          <w:sz w:val="36"/>
          <w:szCs w:val="36"/>
        </w:rPr>
        <w:t>月</w:t>
      </w:r>
      <w:r>
        <w:rPr>
          <w:rFonts w:eastAsia="黑体" w:cs="黑体" w:hint="eastAsia"/>
          <w:sz w:val="36"/>
          <w:szCs w:val="36"/>
        </w:rPr>
        <w:t xml:space="preserve"> </w:t>
      </w:r>
      <w:r>
        <w:rPr>
          <w:rFonts w:eastAsia="黑体" w:cs="黑体" w:hint="eastAsia"/>
          <w:sz w:val="36"/>
          <w:szCs w:val="36"/>
        </w:rPr>
        <w:t>二十四</w:t>
      </w:r>
      <w:r>
        <w:rPr>
          <w:rFonts w:eastAsia="黑体" w:cs="黑体" w:hint="eastAsia"/>
          <w:sz w:val="36"/>
          <w:szCs w:val="36"/>
        </w:rPr>
        <w:t xml:space="preserve"> </w:t>
      </w:r>
      <w:r>
        <w:rPr>
          <w:rFonts w:eastAsia="黑体" w:cs="黑体" w:hint="eastAsia"/>
          <w:sz w:val="36"/>
          <w:szCs w:val="36"/>
        </w:rPr>
        <w:t>日</w:t>
      </w:r>
    </w:p>
    <w:p w:rsidR="0056379B" w:rsidRDefault="0056379B" w:rsidP="002B7A89">
      <w:pPr>
        <w:snapToGrid w:val="0"/>
        <w:spacing w:before="120" w:after="120" w:line="500" w:lineRule="exact"/>
        <w:ind w:firstLineChars="995" w:firstLine="3582"/>
        <w:rPr>
          <w:rFonts w:eastAsia="黑体"/>
          <w:sz w:val="36"/>
          <w:szCs w:val="36"/>
        </w:rPr>
      </w:pPr>
    </w:p>
    <w:p w:rsidR="0056379B" w:rsidRDefault="0054554A">
      <w:pPr>
        <w:widowControl/>
        <w:jc w:val="left"/>
        <w:rPr>
          <w:rFonts w:eastAsia="黑体"/>
          <w:sz w:val="36"/>
          <w:szCs w:val="36"/>
        </w:rPr>
      </w:pPr>
      <w:r>
        <w:rPr>
          <w:rFonts w:eastAsia="黑体"/>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根据采购计划，盐城工学院现对</w:t>
      </w:r>
      <w:r>
        <w:rPr>
          <w:rFonts w:ascii="宋体" w:hint="eastAsia"/>
          <w:kern w:val="15"/>
          <w:position w:val="2"/>
          <w:sz w:val="28"/>
          <w:u w:val="single"/>
        </w:rPr>
        <w:t>图书馆、行政楼一体式净开水设备（</w:t>
      </w:r>
      <w:r>
        <w:rPr>
          <w:rFonts w:ascii="宋体"/>
          <w:kern w:val="15"/>
          <w:position w:val="2"/>
          <w:sz w:val="28"/>
          <w:u w:val="single"/>
        </w:rPr>
        <w:t>2</w:t>
      </w:r>
      <w:r w:rsidR="002B7A89">
        <w:rPr>
          <w:rFonts w:ascii="宋体" w:hint="eastAsia"/>
          <w:kern w:val="15"/>
          <w:position w:val="2"/>
          <w:sz w:val="28"/>
          <w:u w:val="single"/>
        </w:rPr>
        <w:t>4</w:t>
      </w:r>
      <w:r>
        <w:rPr>
          <w:rFonts w:ascii="宋体" w:hint="eastAsia"/>
          <w:kern w:val="15"/>
          <w:position w:val="2"/>
          <w:sz w:val="28"/>
          <w:u w:val="single"/>
        </w:rPr>
        <w:t>台）租赁服务</w:t>
      </w:r>
      <w:r>
        <w:rPr>
          <w:rFonts w:ascii="宋体" w:hint="eastAsia"/>
          <w:kern w:val="15"/>
          <w:position w:val="2"/>
          <w:sz w:val="28"/>
        </w:rPr>
        <w:t>项目进行询价采购，欢迎</w:t>
      </w:r>
      <w:r>
        <w:rPr>
          <w:rFonts w:ascii="宋体"/>
          <w:kern w:val="15"/>
          <w:position w:val="2"/>
          <w:sz w:val="28"/>
        </w:rPr>
        <w:t>符合相关条件的投标人前来投标。</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Style w:val="af2"/>
          <w:rFonts w:ascii="微软雅黑" w:eastAsia="微软雅黑" w:hAnsi="微软雅黑" w:cs="微软雅黑" w:hint="eastAsia"/>
          <w:color w:val="000000"/>
          <w:sz w:val="28"/>
          <w:szCs w:val="28"/>
          <w:shd w:val="clear" w:color="auto" w:fill="FFFFFF"/>
        </w:rPr>
        <w:t>一、项目基本情况</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 xml:space="preserve">1.项目编号: </w:t>
      </w:r>
      <w:r>
        <w:rPr>
          <w:rFonts w:hint="eastAsia"/>
          <w:kern w:val="15"/>
          <w:position w:val="2"/>
          <w:sz w:val="28"/>
        </w:rPr>
        <w:t>WX2026-00</w:t>
      </w:r>
      <w:r w:rsidR="002B7A89">
        <w:rPr>
          <w:rFonts w:hint="eastAsia"/>
          <w:kern w:val="15"/>
          <w:position w:val="2"/>
          <w:sz w:val="28"/>
        </w:rPr>
        <w:t>4</w:t>
      </w:r>
    </w:p>
    <w:p w:rsidR="0056379B" w:rsidRDefault="0054554A">
      <w:pPr>
        <w:spacing w:line="500" w:lineRule="exact"/>
        <w:ind w:firstLineChars="200" w:firstLine="560"/>
        <w:rPr>
          <w:b/>
          <w:bCs/>
          <w:sz w:val="28"/>
        </w:rPr>
      </w:pPr>
      <w:r>
        <w:rPr>
          <w:rFonts w:ascii="微软雅黑" w:eastAsia="微软雅黑" w:hAnsi="微软雅黑" w:cs="微软雅黑" w:hint="eastAsia"/>
          <w:color w:val="000000"/>
          <w:sz w:val="28"/>
          <w:szCs w:val="28"/>
          <w:shd w:val="clear" w:color="auto" w:fill="FFFFFF"/>
        </w:rPr>
        <w:t>2.项目名称：</w:t>
      </w:r>
      <w:r>
        <w:rPr>
          <w:rFonts w:ascii="宋体" w:hint="eastAsia"/>
          <w:kern w:val="15"/>
          <w:position w:val="2"/>
          <w:sz w:val="28"/>
        </w:rPr>
        <w:t>图书馆、行政楼一体式净开水设备（24台）租赁服务</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ascii="微软雅黑" w:eastAsia="微软雅黑" w:hAnsi="微软雅黑" w:cs="微软雅黑" w:hint="eastAsia"/>
          <w:color w:val="000000"/>
          <w:sz w:val="28"/>
          <w:szCs w:val="28"/>
          <w:shd w:val="clear" w:color="auto" w:fill="FFFFFF"/>
        </w:rPr>
        <w:t>3.最高限价：</w:t>
      </w:r>
      <w:r>
        <w:rPr>
          <w:rFonts w:hAnsi="Times New Roman" w:cs="Times New Roman" w:hint="eastAsia"/>
          <w:kern w:val="15"/>
          <w:position w:val="2"/>
          <w:sz w:val="28"/>
        </w:rPr>
        <w:t>49500元（肆万玖千伍佰元整），投标报价高于最高限价的视为无效标书。</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4.采购需求：</w:t>
      </w:r>
      <w:r>
        <w:rPr>
          <w:rFonts w:hint="eastAsia"/>
          <w:kern w:val="15"/>
          <w:position w:val="2"/>
          <w:sz w:val="28"/>
        </w:rPr>
        <w:t>本次共租赁24台一体式净开水设备，租赁期限为一年（13台40L和4台60L）和十个月（7台40L）。</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5.工期要求：</w:t>
      </w:r>
      <w:r>
        <w:rPr>
          <w:rFonts w:hint="eastAsia"/>
          <w:kern w:val="15"/>
          <w:position w:val="2"/>
          <w:sz w:val="28"/>
        </w:rPr>
        <w:t>5日历天。</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Fonts w:ascii="微软雅黑" w:eastAsia="微软雅黑" w:hAnsi="微软雅黑" w:cs="微软雅黑" w:hint="eastAsia"/>
          <w:color w:val="000000"/>
          <w:sz w:val="28"/>
          <w:szCs w:val="28"/>
          <w:shd w:val="clear" w:color="auto" w:fill="FFFFFF"/>
        </w:rPr>
        <w:t>6.本项目不接受联合体投标。</w:t>
      </w:r>
    </w:p>
    <w:p w:rsidR="0056379B" w:rsidRDefault="0054554A">
      <w:pPr>
        <w:spacing w:line="500" w:lineRule="exact"/>
        <w:ind w:firstLineChars="200" w:firstLine="562"/>
        <w:rPr>
          <w:rFonts w:ascii="宋体"/>
          <w:kern w:val="15"/>
          <w:position w:val="2"/>
          <w:sz w:val="28"/>
        </w:rPr>
      </w:pPr>
      <w:r>
        <w:rPr>
          <w:rFonts w:ascii="黑体" w:eastAsia="黑体" w:hint="eastAsia"/>
          <w:b/>
          <w:sz w:val="28"/>
        </w:rPr>
        <w:t>二、投标人资格条件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投标人必须是符合《中华人民共和国政府采购法》第二十二条之规定的独立法人。</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（一）基本条件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1.投标人必须是具备独立法人资格的生产厂商或销售代理商（销售代理需提供生产厂商的代理授权书）；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2.有固定的经营场所，有适应项目需要的专业技术人员，具备相关项目的供货能力和售后服务能力，提供上年度第三方审计报告或财务报表（成立不满一年的法人单位不需提供）；</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3.提供盖公章的多证合一证照（或各自独立的单一证照）副本复印件，提供法定代表人或被授权代表人身份证复印件；原件携带备查；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4.提供盖公章的、与项目类似的经营业绩证明文件复印件；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5.提供参加本次政府采购活动前三年内，没有重大违法、失信记录的声明；</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6.本次采购不接受联合体投标，中标后不得以任何方式进行转包或分包。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（二）其它条件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1.投标产品（一体式净开水设备）需具有省级及以上政府主管部门出具的涉水产品卫生安全许可批件；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2.过滤系统：五级或以上过滤（ PP棉+活性炭+炭棒+反渗透膜+活性炭），提供与整机同一品牌的所有滤芯的《涉及饮用水卫生安全产品卫生许可批件》；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3.直饮机加热内胆出水水质符合卫生许可批件，投标时须提供与整机同一品牌的内胆卫生批件复印件。提供《涉及饮用水卫生安全产品卫生许可批件》；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4.防触电I类。具有国家认可检测机构出具的检测报告，提供检测报告原件复印件并加盖公章；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5.具有CQC认证证书；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6.有中国节能产品认证证书；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7.无第三方提出侵犯其专利权、商标权、版权和工业设计权的指控。（提供承诺书）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8.中标供应商从业人员必须持证上岗：</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①所有服务人员持健康证上岗，保证服务人员身体健康且懂得食品安全注意事项，杜绝自身传染病导致水质不安全给学生带来的风险。（提供相关资质证明，加盖公章）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②维修维保人员需持《电工证》上岗，保证维修、维护、施工的专业性和绝对安全性。（提供相关资质证明，加盖公章）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注：提供相关人员证书复印件及供应商为其缴纳的投标截止时间前连续三个月（不含投标截止时间当月）的养老保险缴费证明；注册不到三个月的新公司提供员工自进入新公司至今的养老保险缴费证明。</w:t>
      </w:r>
    </w:p>
    <w:p w:rsidR="0056379B" w:rsidRDefault="0054554A">
      <w:pPr>
        <w:spacing w:line="500" w:lineRule="exact"/>
        <w:ind w:firstLineChars="200" w:firstLine="562"/>
        <w:rPr>
          <w:rFonts w:ascii="宋体"/>
          <w:b/>
          <w:bCs/>
          <w:kern w:val="15"/>
          <w:position w:val="2"/>
          <w:sz w:val="28"/>
        </w:rPr>
      </w:pPr>
      <w:r>
        <w:rPr>
          <w:rFonts w:ascii="宋体" w:hint="eastAsia"/>
          <w:b/>
          <w:bCs/>
          <w:kern w:val="15"/>
          <w:position w:val="2"/>
          <w:sz w:val="28"/>
        </w:rPr>
        <w:t>以上所有证明文件需提供复印件并加盖公章（原件携带备查）。</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三、获取招标文件</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lastRenderedPageBreak/>
        <w:t>请具备主要资格条件的潜在投标人在下面的链接中下载。</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四、提交投标文件截止时间、开标时间和地点</w:t>
      </w:r>
    </w:p>
    <w:p w:rsidR="0056379B" w:rsidRDefault="0054554A">
      <w:pPr>
        <w:spacing w:line="500" w:lineRule="exact"/>
        <w:ind w:firstLineChars="200" w:firstLine="580"/>
        <w:rPr>
          <w:b/>
          <w:bCs/>
          <w:color w:val="000000"/>
          <w:sz w:val="29"/>
          <w:szCs w:val="29"/>
          <w:shd w:val="clear" w:color="auto" w:fill="FFFFFF"/>
        </w:rPr>
      </w:pPr>
      <w:r>
        <w:rPr>
          <w:rFonts w:hint="eastAsia"/>
          <w:color w:val="000000"/>
          <w:sz w:val="29"/>
          <w:szCs w:val="29"/>
          <w:shd w:val="clear" w:color="auto" w:fill="FFFFFF"/>
        </w:rPr>
        <w:t>投标人请于</w:t>
      </w:r>
      <w:r>
        <w:rPr>
          <w:rFonts w:ascii="宋体" w:hint="eastAsia"/>
          <w:color w:val="000000" w:themeColor="text1"/>
          <w:kern w:val="15"/>
          <w:position w:val="2"/>
          <w:sz w:val="28"/>
        </w:rPr>
        <w:t>2026年4月30日8:30—9:00</w:t>
      </w:r>
      <w:r>
        <w:rPr>
          <w:rFonts w:hint="eastAsia"/>
          <w:color w:val="000000"/>
          <w:sz w:val="29"/>
          <w:szCs w:val="29"/>
          <w:shd w:val="clear" w:color="auto" w:fill="FFFFFF"/>
        </w:rPr>
        <w:t>之间将装订密封加盖公章后的投标文件，送至盐城工学院希望大道校区东大门值班室。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联系人：仇惠民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联系电话：13961987246</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开标时间：2026年4月30日9时00分</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地点：盐城工学院希望大道校区328会议室（盐城市希望大道中路1号）。</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五、公告期限</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olor w:val="000000"/>
          <w:sz w:val="28"/>
          <w:szCs w:val="28"/>
        </w:rPr>
      </w:pPr>
      <w:r>
        <w:rPr>
          <w:rFonts w:hAnsi="Times New Roman" w:cs="Times New Roman" w:hint="eastAsia"/>
          <w:kern w:val="15"/>
          <w:position w:val="2"/>
          <w:sz w:val="28"/>
        </w:rPr>
        <w:t>自本公告发布之日起3个工作日。有关本次招标的事项若存在变动或修改，敬请及时关注“盐城工学院后勤基建处官网”发布的信息更正公告或书面补充通知，投标人应在开标前随时上网查阅，否则，其引起的相关后果由投标人自行负责。</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六、其他补充事宜</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1.投标保证金：本采购项目投标人无需交纳（提交）投标保证金。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2.投标文件要求：</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投标文件一式三份，正本1份（正反打印，副本无此要求），副本2份，装袋密封盖章提交。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3.评标办法：</w:t>
      </w:r>
      <w:r w:rsidR="00B56F8D" w:rsidRPr="00B56F8D">
        <w:rPr>
          <w:rFonts w:hAnsi="Times New Roman" w:cs="Times New Roman" w:hint="eastAsia"/>
          <w:kern w:val="15"/>
          <w:position w:val="2"/>
          <w:sz w:val="28"/>
        </w:rPr>
        <w:t>经评审的最低投标价法</w:t>
      </w:r>
      <w:r>
        <w:rPr>
          <w:rFonts w:hAnsi="Times New Roman" w:cs="Times New Roman" w:hint="eastAsia"/>
          <w:kern w:val="15"/>
          <w:position w:val="2"/>
          <w:sz w:val="28"/>
        </w:rPr>
        <w:t>。</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七、对本次招标提出询问，请按以下方式联系</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 系 人：霍宁</w:t>
      </w:r>
    </w:p>
    <w:p w:rsidR="0056379B" w:rsidRDefault="0054554A">
      <w:pPr>
        <w:pStyle w:val="vsbcontentend"/>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联系电话：13626227758</w:t>
      </w:r>
    </w:p>
    <w:p w:rsidR="0056379B" w:rsidRDefault="0056379B">
      <w:pPr>
        <w:spacing w:line="500" w:lineRule="exact"/>
        <w:ind w:firstLineChars="200" w:firstLine="562"/>
        <w:rPr>
          <w:b/>
          <w:bCs/>
          <w:sz w:val="28"/>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投标人须知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一、供应商一旦递交了投标文件，即被认为接受了本询价文件的条款、规定和约束，并视为自询价公告发布之日起已经知道或应当知道自身权益是否受到了损害。</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二、投标人对采购文件有疑问的，需在规定时间与技术联系人对接。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三、投标文件编制要求</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w:t>
      </w:r>
      <w:r>
        <w:rPr>
          <w:rFonts w:ascii="宋体"/>
          <w:kern w:val="15"/>
          <w:position w:val="2"/>
          <w:sz w:val="28"/>
        </w:rPr>
        <w:t>投标人应按照采购文件及</w:t>
      </w:r>
      <w:r>
        <w:rPr>
          <w:rFonts w:ascii="宋体"/>
          <w:kern w:val="15"/>
          <w:position w:val="2"/>
          <w:sz w:val="28"/>
        </w:rPr>
        <w:t>“</w:t>
      </w:r>
      <w:r>
        <w:rPr>
          <w:rFonts w:ascii="宋体"/>
          <w:kern w:val="15"/>
          <w:position w:val="2"/>
          <w:sz w:val="28"/>
        </w:rPr>
        <w:t>投标文件的组成及格式</w:t>
      </w:r>
      <w:r>
        <w:rPr>
          <w:rFonts w:ascii="宋体"/>
          <w:kern w:val="15"/>
          <w:position w:val="2"/>
          <w:sz w:val="28"/>
        </w:rPr>
        <w:t>”</w:t>
      </w:r>
      <w:r>
        <w:rPr>
          <w:rFonts w:ascii="宋体"/>
          <w:kern w:val="15"/>
          <w:position w:val="2"/>
          <w:sz w:val="28"/>
        </w:rPr>
        <w:t>的要求制作</w:t>
      </w:r>
      <w:r>
        <w:rPr>
          <w:rFonts w:ascii="宋体" w:hint="eastAsia"/>
          <w:kern w:val="15"/>
          <w:position w:val="2"/>
          <w:sz w:val="28"/>
        </w:rPr>
        <w:t>响应文件</w:t>
      </w:r>
      <w:r>
        <w:rPr>
          <w:rFonts w:ascii="宋体"/>
          <w:kern w:val="15"/>
          <w:position w:val="2"/>
          <w:sz w:val="28"/>
        </w:rPr>
        <w:t>。投标文件应（至少）包括法定代表人授权书、资信证明文件</w:t>
      </w:r>
      <w:r>
        <w:rPr>
          <w:rFonts w:ascii="宋体" w:hint="eastAsia"/>
          <w:kern w:val="15"/>
          <w:position w:val="2"/>
          <w:sz w:val="28"/>
        </w:rPr>
        <w:t>、报价一览表及有关承诺、说明，以及投标人认为需要提供的其它文件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w:t>
      </w:r>
      <w:r>
        <w:rPr>
          <w:rFonts w:ascii="宋体"/>
          <w:kern w:val="15"/>
          <w:position w:val="2"/>
          <w:sz w:val="28"/>
        </w:rPr>
        <w:t>投标文件必须打印或复印，并按顺序装订成册。</w:t>
      </w:r>
      <w:r>
        <w:rPr>
          <w:rFonts w:ascii="宋体" w:hint="eastAsia"/>
          <w:kern w:val="15"/>
          <w:position w:val="2"/>
          <w:sz w:val="28"/>
        </w:rPr>
        <w:t>投标文件需提供</w:t>
      </w:r>
      <w:r>
        <w:rPr>
          <w:rFonts w:ascii="宋体"/>
          <w:kern w:val="15"/>
          <w:position w:val="2"/>
          <w:sz w:val="28"/>
        </w:rPr>
        <w:t>正本1份</w:t>
      </w:r>
      <w:r>
        <w:rPr>
          <w:rFonts w:ascii="宋体" w:hint="eastAsia"/>
          <w:kern w:val="15"/>
          <w:position w:val="2"/>
          <w:sz w:val="28"/>
        </w:rPr>
        <w:t>（正反打印，副本无此要求））</w:t>
      </w:r>
      <w:r>
        <w:rPr>
          <w:rFonts w:ascii="宋体"/>
          <w:kern w:val="15"/>
          <w:position w:val="2"/>
          <w:sz w:val="28"/>
        </w:rPr>
        <w:t>，副本</w:t>
      </w:r>
      <w:r>
        <w:rPr>
          <w:rFonts w:ascii="宋体" w:hint="eastAsia"/>
          <w:kern w:val="15"/>
          <w:position w:val="2"/>
          <w:sz w:val="28"/>
        </w:rPr>
        <w:t>2</w:t>
      </w:r>
      <w:r>
        <w:rPr>
          <w:rFonts w:ascii="宋体"/>
          <w:kern w:val="15"/>
          <w:position w:val="2"/>
          <w:sz w:val="28"/>
        </w:rPr>
        <w:t>份。若正本和副本内容</w:t>
      </w:r>
      <w:r>
        <w:rPr>
          <w:rFonts w:ascii="宋体" w:hint="eastAsia"/>
          <w:kern w:val="15"/>
          <w:position w:val="2"/>
          <w:sz w:val="28"/>
        </w:rPr>
        <w:t>不一致</w:t>
      </w:r>
      <w:r>
        <w:rPr>
          <w:rFonts w:ascii="宋体"/>
          <w:kern w:val="15"/>
          <w:position w:val="2"/>
          <w:sz w:val="28"/>
        </w:rPr>
        <w:t>，以正本为准。报价一览表小写与大写不一致的以大写为准</w:t>
      </w:r>
      <w:r>
        <w:rPr>
          <w:rFonts w:ascii="宋体" w:hint="eastAsia"/>
          <w:kern w:val="15"/>
          <w:position w:val="2"/>
          <w:sz w:val="28"/>
        </w:rPr>
        <w:t>。单价与小计不一致、小计与合计不一致的，以有利采购人的原则确定总价。其它文本与中文文本不一致的以中文文本为准。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w:t>
      </w:r>
      <w:r>
        <w:rPr>
          <w:rFonts w:ascii="宋体"/>
          <w:kern w:val="15"/>
          <w:position w:val="2"/>
          <w:sz w:val="28"/>
        </w:rPr>
        <w:t>投标文件封面要求</w:t>
      </w:r>
      <w:r>
        <w:rPr>
          <w:rFonts w:ascii="宋体" w:hint="eastAsia"/>
          <w:kern w:val="15"/>
          <w:position w:val="2"/>
          <w:sz w:val="28"/>
        </w:rPr>
        <w:t>：</w:t>
      </w:r>
      <w:r>
        <w:rPr>
          <w:rFonts w:ascii="宋体"/>
          <w:kern w:val="15"/>
          <w:position w:val="2"/>
          <w:sz w:val="28"/>
        </w:rPr>
        <w:t>右上角必须注明</w:t>
      </w:r>
      <w:r>
        <w:rPr>
          <w:rFonts w:ascii="宋体"/>
          <w:kern w:val="15"/>
          <w:position w:val="2"/>
          <w:sz w:val="28"/>
        </w:rPr>
        <w:t>“</w:t>
      </w:r>
      <w:r>
        <w:rPr>
          <w:rFonts w:ascii="宋体"/>
          <w:kern w:val="15"/>
          <w:position w:val="2"/>
          <w:sz w:val="28"/>
        </w:rPr>
        <w:t>正本</w:t>
      </w:r>
      <w:r>
        <w:rPr>
          <w:rFonts w:ascii="宋体"/>
          <w:kern w:val="15"/>
          <w:position w:val="2"/>
          <w:sz w:val="28"/>
        </w:rPr>
        <w:t>”</w:t>
      </w:r>
      <w:r>
        <w:rPr>
          <w:rFonts w:ascii="宋体"/>
          <w:kern w:val="15"/>
          <w:position w:val="2"/>
          <w:sz w:val="28"/>
        </w:rPr>
        <w:t>或</w:t>
      </w:r>
      <w:r>
        <w:rPr>
          <w:rFonts w:ascii="宋体"/>
          <w:kern w:val="15"/>
          <w:position w:val="2"/>
          <w:sz w:val="28"/>
        </w:rPr>
        <w:t>“</w:t>
      </w:r>
      <w:r>
        <w:rPr>
          <w:rFonts w:ascii="宋体"/>
          <w:kern w:val="15"/>
          <w:position w:val="2"/>
          <w:sz w:val="28"/>
        </w:rPr>
        <w:t>副本</w:t>
      </w:r>
      <w:r>
        <w:rPr>
          <w:rFonts w:ascii="宋体"/>
          <w:kern w:val="15"/>
          <w:position w:val="2"/>
          <w:sz w:val="28"/>
        </w:rPr>
        <w:t>”</w:t>
      </w:r>
      <w:r>
        <w:rPr>
          <w:rFonts w:ascii="宋体"/>
          <w:kern w:val="15"/>
          <w:position w:val="2"/>
          <w:sz w:val="28"/>
        </w:rPr>
        <w:t>字样</w:t>
      </w:r>
      <w:r>
        <w:rPr>
          <w:rFonts w:ascii="宋体" w:hint="eastAsia"/>
          <w:kern w:val="15"/>
          <w:position w:val="2"/>
          <w:sz w:val="28"/>
        </w:rPr>
        <w:t>；封面标记“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w:t>
      </w:r>
      <w:r>
        <w:rPr>
          <w:rFonts w:ascii="宋体"/>
          <w:kern w:val="15"/>
          <w:position w:val="2"/>
          <w:sz w:val="28"/>
        </w:rPr>
        <w:t>标段号</w:t>
      </w:r>
      <w:r>
        <w:rPr>
          <w:rFonts w:ascii="宋体" w:hint="eastAsia"/>
          <w:kern w:val="15"/>
          <w:position w:val="2"/>
          <w:sz w:val="28"/>
        </w:rPr>
        <w:t>”、投标单位全称等</w:t>
      </w:r>
      <w:r>
        <w:rPr>
          <w:rFonts w:ascii="宋体"/>
          <w:kern w:val="15"/>
          <w:position w:val="2"/>
          <w:sz w:val="28"/>
        </w:rPr>
        <w:t>字样</w:t>
      </w:r>
      <w:r>
        <w:rPr>
          <w:rFonts w:ascii="宋体" w:hint="eastAsia"/>
          <w:kern w:val="15"/>
          <w:position w:val="2"/>
          <w:sz w:val="28"/>
        </w:rPr>
        <w:t>，由法定代表人签名，并加盖单位公章。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4.投标文件中出现漏页、缺页、字迹模糊难以辨认，出现任何行间插字、涂改和增删等情况，投标无效。由此产生的不利后果由投标人自行承担。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5.三份投标文件必须装入一个文件袋（盒）中。</w:t>
      </w:r>
      <w:r>
        <w:rPr>
          <w:rFonts w:ascii="宋体"/>
          <w:kern w:val="15"/>
          <w:position w:val="2"/>
          <w:sz w:val="28"/>
        </w:rPr>
        <w:t>且在封袋(盒)接缝处加盖骑封章(公章)</w:t>
      </w:r>
      <w:r>
        <w:rPr>
          <w:rFonts w:ascii="宋体" w:hint="eastAsia"/>
          <w:kern w:val="15"/>
          <w:position w:val="2"/>
          <w:sz w:val="28"/>
        </w:rPr>
        <w:t>；不加盖骑缝章或将3份投标文件分别密封在3个文件袋（盒）中视为无效投标，将被拒收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w:t>
      </w:r>
      <w:r>
        <w:rPr>
          <w:rFonts w:ascii="宋体"/>
          <w:kern w:val="15"/>
          <w:position w:val="2"/>
          <w:sz w:val="28"/>
        </w:rPr>
        <w:t>文件袋</w:t>
      </w:r>
      <w:r>
        <w:rPr>
          <w:rFonts w:ascii="宋体" w:hint="eastAsia"/>
          <w:kern w:val="15"/>
          <w:position w:val="2"/>
          <w:sz w:val="28"/>
        </w:rPr>
        <w:t>（盒）封面应标记“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”、投标人全称、法人签名等</w:t>
      </w:r>
      <w:r>
        <w:rPr>
          <w:rFonts w:ascii="宋体"/>
          <w:kern w:val="15"/>
          <w:position w:val="2"/>
          <w:sz w:val="28"/>
        </w:rPr>
        <w:t>字样</w:t>
      </w:r>
      <w:r>
        <w:rPr>
          <w:rFonts w:ascii="宋体" w:hint="eastAsia"/>
          <w:kern w:val="15"/>
          <w:position w:val="2"/>
          <w:sz w:val="28"/>
        </w:rPr>
        <w:t>，并加盖单位公章。</w:t>
      </w:r>
      <w:r>
        <w:rPr>
          <w:rFonts w:ascii="宋体"/>
          <w:kern w:val="15"/>
          <w:position w:val="2"/>
          <w:sz w:val="28"/>
        </w:rPr>
        <w:t>如文件袋</w:t>
      </w:r>
      <w:r>
        <w:rPr>
          <w:rFonts w:ascii="宋体" w:hint="eastAsia"/>
          <w:kern w:val="15"/>
          <w:position w:val="2"/>
          <w:sz w:val="28"/>
        </w:rPr>
        <w:t>（盒）</w:t>
      </w:r>
      <w:r>
        <w:rPr>
          <w:rFonts w:ascii="宋体"/>
          <w:kern w:val="15"/>
          <w:position w:val="2"/>
          <w:sz w:val="28"/>
        </w:rPr>
        <w:t>未按要求密封</w:t>
      </w:r>
      <w:r>
        <w:rPr>
          <w:rFonts w:ascii="宋体" w:hint="eastAsia"/>
          <w:kern w:val="15"/>
          <w:position w:val="2"/>
          <w:sz w:val="28"/>
        </w:rPr>
        <w:t>、标记、</w:t>
      </w:r>
      <w:r>
        <w:rPr>
          <w:rFonts w:ascii="宋体"/>
          <w:kern w:val="15"/>
          <w:position w:val="2"/>
          <w:sz w:val="28"/>
        </w:rPr>
        <w:t>加盖公章，</w:t>
      </w:r>
      <w:r>
        <w:rPr>
          <w:rFonts w:ascii="宋体" w:hint="eastAsia"/>
          <w:kern w:val="15"/>
          <w:position w:val="2"/>
          <w:sz w:val="28"/>
        </w:rPr>
        <w:t>投标文件将被拒收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w:t>
      </w:r>
      <w:r>
        <w:rPr>
          <w:rFonts w:ascii="宋体"/>
          <w:kern w:val="15"/>
          <w:position w:val="2"/>
          <w:sz w:val="28"/>
        </w:rPr>
        <w:t>不论投标人中标与否</w:t>
      </w:r>
      <w:r>
        <w:rPr>
          <w:rFonts w:ascii="宋体" w:hint="eastAsia"/>
          <w:kern w:val="15"/>
          <w:position w:val="2"/>
          <w:sz w:val="28"/>
        </w:rPr>
        <w:t>，</w:t>
      </w:r>
      <w:r>
        <w:rPr>
          <w:rFonts w:ascii="宋体"/>
          <w:kern w:val="15"/>
          <w:position w:val="2"/>
          <w:sz w:val="28"/>
        </w:rPr>
        <w:t>投标文件均不退回。</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四、成交供应商的确定原则：评标委员会将审查投标文件是否对询价文件做出了实质性响应而没有重大偏离，重大偏离的认定需经过评委会三分之二及以上成员的认定。评标委员会将对响应的投标文件进行评审和比较，评审中可要求供应商（不一定要求全部供应商）对其投标文件作出必要的澄清和确认，在符合采购需求、质量和服务相等的前提下，价格最低确定成交供应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五、履约保证金：</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1.在合同签订时，成交供应商须向采购人交纳履约保证金，履约保证金金额为成交价的5%。</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2.履约保证金是为了保护盐城工学院免遭因成交供应商的不当行为而蒙受的损失，采购人在因成交供应商的行为遭受损失时，履约保证金不予退还，并依法追究成交供应商的违约责任。</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3.成交供应商提供的货物、服务低于询价文件要求及响应文件承诺，或检测不合格或提供伪劣产品的，履约保证金不予退还。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4.成交供应商在本次采购活动中有其它任何违法行为的，履约保证金不予退还。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5.合同履行完毕，若无违约则无息退还履约保证金。</w:t>
      </w:r>
    </w:p>
    <w:p w:rsidR="0056379B" w:rsidRDefault="0056379B">
      <w:pPr>
        <w:snapToGrid w:val="0"/>
        <w:spacing w:before="120" w:after="120" w:line="500" w:lineRule="exact"/>
        <w:jc w:val="center"/>
        <w:rPr>
          <w:rFonts w:ascii="宋体"/>
          <w:kern w:val="15"/>
          <w:position w:val="2"/>
          <w:sz w:val="28"/>
        </w:rPr>
      </w:pPr>
    </w:p>
    <w:p w:rsidR="0056379B" w:rsidRDefault="0054554A">
      <w:pPr>
        <w:spacing w:line="500" w:lineRule="exact"/>
        <w:rPr>
          <w:rFonts w:eastAsia="黑体"/>
          <w:sz w:val="36"/>
          <w:szCs w:val="36"/>
        </w:rPr>
      </w:pPr>
      <w:r>
        <w:rPr>
          <w:rFonts w:eastAsia="黑体" w:hint="eastAsia"/>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项目需求和质量标准</w:t>
      </w:r>
    </w:p>
    <w:p w:rsidR="0056379B" w:rsidRDefault="0054554A">
      <w:pPr>
        <w:spacing w:line="500" w:lineRule="exact"/>
        <w:ind w:firstLineChars="200" w:firstLine="562"/>
        <w:rPr>
          <w:rFonts w:ascii="宋体" w:hAnsi="宋体" w:cs="宋体"/>
          <w:b/>
          <w:kern w:val="15"/>
          <w:position w:val="2"/>
          <w:sz w:val="28"/>
          <w:szCs w:val="28"/>
        </w:rPr>
      </w:pPr>
      <w:r>
        <w:rPr>
          <w:rFonts w:ascii="宋体" w:hAnsi="宋体" w:cs="宋体" w:hint="eastAsia"/>
          <w:b/>
          <w:kern w:val="15"/>
          <w:position w:val="2"/>
          <w:sz w:val="28"/>
          <w:szCs w:val="28"/>
        </w:rPr>
        <w:t>一、采购清单、技术规格参数、质量标准</w:t>
      </w:r>
    </w:p>
    <w:p w:rsidR="0056379B" w:rsidRDefault="0054554A">
      <w:pPr>
        <w:spacing w:line="500" w:lineRule="exact"/>
        <w:ind w:firstLineChars="200" w:firstLine="560"/>
        <w:rPr>
          <w:rFonts w:ascii="宋体" w:hAnsi="宋体" w:cs="宋体"/>
          <w:b/>
          <w:bCs/>
          <w:color w:val="FF0000"/>
          <w:sz w:val="24"/>
        </w:rPr>
      </w:pPr>
      <w:r>
        <w:rPr>
          <w:rFonts w:ascii="宋体" w:hint="eastAsia"/>
          <w:kern w:val="15"/>
          <w:position w:val="2"/>
          <w:sz w:val="28"/>
        </w:rPr>
        <w:t>（一）采购清单（推荐品牌：艾迪卫、澳莱克林、智水源、世纪丰源）</w:t>
      </w: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1155"/>
        <w:gridCol w:w="1261"/>
        <w:gridCol w:w="1246"/>
      </w:tblGrid>
      <w:tr w:rsidR="0056379B">
        <w:trPr>
          <w:trHeight w:val="34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设备名称</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单位</w:t>
            </w:r>
          </w:p>
        </w:tc>
        <w:tc>
          <w:tcPr>
            <w:tcW w:w="1261"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数量</w:t>
            </w:r>
          </w:p>
        </w:tc>
        <w:tc>
          <w:tcPr>
            <w:tcW w:w="1246"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租赁期</w:t>
            </w:r>
          </w:p>
        </w:tc>
      </w:tr>
      <w:tr w:rsidR="0056379B">
        <w:trPr>
          <w:trHeight w:val="318"/>
          <w:jc w:val="center"/>
        </w:trPr>
        <w:tc>
          <w:tcPr>
            <w:tcW w:w="3581" w:type="dxa"/>
            <w:vAlign w:val="center"/>
          </w:tcPr>
          <w:p w:rsidR="0056379B" w:rsidRDefault="0054554A">
            <w:pPr>
              <w:pStyle w:val="Default"/>
              <w:spacing w:line="500" w:lineRule="exact"/>
              <w:jc w:val="center"/>
              <w:rPr>
                <w:rFonts w:ascii="宋体" w:hAnsi="宋体" w:cs="宋体"/>
                <w:sz w:val="22"/>
                <w:szCs w:val="22"/>
              </w:rPr>
            </w:pPr>
            <w:bookmarkStart w:id="1" w:name="_Hlk524184193"/>
            <w:r>
              <w:rPr>
                <w:rFonts w:ascii="宋体" w:hAnsi="宋体" w:cs="宋体" w:hint="eastAsia"/>
                <w:sz w:val="22"/>
                <w:szCs w:val="22"/>
              </w:rPr>
              <w:t>一体式净开水设备租赁（40L）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20台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13台一年，7台十个月</w:t>
            </w:r>
          </w:p>
        </w:tc>
      </w:tr>
      <w:tr w:rsidR="0056379B">
        <w:trPr>
          <w:trHeight w:val="45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一体式净开水设备租赁（60L）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4台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一年</w:t>
            </w:r>
          </w:p>
        </w:tc>
      </w:tr>
    </w:tbl>
    <w:bookmarkEnd w:id="1"/>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（二）规格参数</w:t>
      </w:r>
    </w:p>
    <w:tbl>
      <w:tblPr>
        <w:tblW w:w="4888" w:type="pct"/>
        <w:jc w:val="center"/>
        <w:tblLayout w:type="fixed"/>
        <w:tblLook w:val="04A0"/>
      </w:tblPr>
      <w:tblGrid>
        <w:gridCol w:w="567"/>
        <w:gridCol w:w="1358"/>
        <w:gridCol w:w="6824"/>
      </w:tblGrid>
      <w:tr w:rsidR="0056379B">
        <w:trPr>
          <w:trHeight w:val="652"/>
          <w:jc w:val="center"/>
        </w:trPr>
        <w:tc>
          <w:tcPr>
            <w:tcW w:w="324" w:type="pct"/>
            <w:tcBorders>
              <w:top w:val="single" w:sz="4" w:space="0" w:color="auto"/>
              <w:left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序号</w:t>
            </w:r>
          </w:p>
        </w:tc>
        <w:tc>
          <w:tcPr>
            <w:tcW w:w="776"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项目</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一体式净开水设备配置要求</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净水流量</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≥1.05L/min</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2</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额定总净水量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color w:val="000000"/>
                <w:sz w:val="24"/>
              </w:rPr>
              <w:t>≥12000L</w:t>
            </w:r>
          </w:p>
        </w:tc>
      </w:tr>
      <w:tr w:rsidR="0056379B">
        <w:trPr>
          <w:trHeight w:val="312"/>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3</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热水箱容积40L/</w:t>
            </w:r>
            <w:r>
              <w:rPr>
                <w:rFonts w:asciiTheme="minorEastAsia" w:eastAsiaTheme="minorEastAsia" w:hAnsiTheme="minorEastAsia" w:cstheme="minorEastAsia" w:hint="eastAsia"/>
                <w:kern w:val="0"/>
                <w:sz w:val="24"/>
              </w:rPr>
              <w:t>60L</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4</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技术要求</w:t>
            </w:r>
          </w:p>
          <w:p w:rsidR="0056379B" w:rsidRDefault="0056379B">
            <w:pPr>
              <w:pStyle w:val="Default"/>
              <w:rPr>
                <w:rFonts w:asciiTheme="minorEastAsia" w:eastAsiaTheme="minorEastAsia" w:hAnsiTheme="minorEastAsia"/>
              </w:rPr>
            </w:pP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widowControl/>
              <w:jc w:val="left"/>
              <w:rPr>
                <w:rFonts w:ascii="宋体" w:hAnsi="宋体" w:cs="宋体"/>
                <w:kern w:val="0"/>
                <w:sz w:val="24"/>
              </w:rPr>
            </w:pPr>
            <w:r>
              <w:rPr>
                <w:rFonts w:asciiTheme="minorEastAsia" w:eastAsiaTheme="minorEastAsia" w:hAnsiTheme="minorEastAsia" w:hint="eastAsia"/>
                <w:color w:val="000000"/>
                <w:sz w:val="24"/>
              </w:rPr>
              <w:t>水糟采用304不锈钢，防溅水设计；跟饮用水接触的配件100%采用食品级SUS304不锈钢深加工组装而成，不含任何对人体有害的重金属，外壳为304不锈钢，厚度≥0.8mm；水胆容量≥</w:t>
            </w:r>
            <w:r>
              <w:rPr>
                <w:rFonts w:asciiTheme="minorEastAsia" w:eastAsiaTheme="minorEastAsia" w:hAnsiTheme="minorEastAsia" w:hint="eastAsia"/>
                <w:sz w:val="24"/>
              </w:rPr>
              <w:t>4</w:t>
            </w:r>
            <w:r>
              <w:rPr>
                <w:rFonts w:asciiTheme="minorEastAsia" w:eastAsiaTheme="minorEastAsia" w:hAnsiTheme="minorEastAsia"/>
                <w:sz w:val="24"/>
              </w:rPr>
              <w:t>0</w:t>
            </w:r>
            <w:r>
              <w:rPr>
                <w:rFonts w:asciiTheme="minorEastAsia" w:eastAsiaTheme="minorEastAsia" w:hAnsiTheme="minorEastAsia" w:hint="eastAsia"/>
                <w:sz w:val="24"/>
              </w:rPr>
              <w:t>L（小）/60L（大），采用304不锈钢，厚度≥1.2mm；配置轻触按钮开关，利用直流低压控制电磁阀开关出水，外观优雅，使用方便，可防爆、防渗漏，安全可靠；全自动加热、控温，可连续出水；开水≥96℃；采用智能水温控制系统，水不开，则无水流出，避免饮用生水。步进式，380V 50HZ，6KW，热水供应量，大于等于66L/H，供应人数，100人左右，出水方式为一开一常温（按键）；过滤系统：采用五级或以上过滤（ PP棉+活性炭+炭棒+反渗透膜+活性炭）。</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5</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机械性能要求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采用智能主控系统，主控系统带有日期显示、时间显示、水位显示、饮用状态、定时开关机功能、加热提示、故障显示等数码一体化控制功能。智能定时开关机，高清LCD屏显示，各工作状态和故障提示清晰明了；设备外表平整光滑，其易触及的零部件棱边和尖角为圆滑设计并采用塑料包边加以防护</w:t>
            </w:r>
            <w:r>
              <w:rPr>
                <w:rFonts w:asciiTheme="minorEastAsia" w:eastAsiaTheme="minorEastAsia" w:hAnsiTheme="minorEastAsia" w:hint="eastAsia"/>
                <w:sz w:val="24"/>
              </w:rPr>
              <w:t>。</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6</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安全技术配置等要求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不少于六重安全防护：自动防漏</w:t>
            </w:r>
            <w:r>
              <w:rPr>
                <w:rFonts w:asciiTheme="minorEastAsia" w:eastAsiaTheme="minorEastAsia" w:hAnsiTheme="minorEastAsia" w:hint="eastAsia"/>
                <w:sz w:val="24"/>
              </w:rPr>
              <w:t>电，防干烧，防蒸汽，防缺水，防超温，防超压。配置双重泄压装置，可防爆、防渗漏，安全可靠（提供相关检测报告）；所投设备具有省</w:t>
            </w:r>
            <w:r>
              <w:rPr>
                <w:rFonts w:asciiTheme="minorEastAsia" w:eastAsiaTheme="minorEastAsia" w:hAnsiTheme="minorEastAsia" w:hint="eastAsia"/>
                <w:color w:val="000000"/>
                <w:sz w:val="24"/>
              </w:rPr>
              <w:t>级及以上政府主管部门出具的涉水产品卫生安全许可批件；具有CQC认证证书；有中国节能产品认证证书（提供专利证明） 。</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7</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服务要求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b/>
                <w:bCs/>
                <w:sz w:val="24"/>
              </w:rPr>
              <w:t>每半年</w:t>
            </w:r>
            <w:r>
              <w:rPr>
                <w:rFonts w:asciiTheme="minorEastAsia" w:eastAsiaTheme="minorEastAsia" w:hAnsiTheme="minorEastAsia" w:hint="eastAsia"/>
                <w:sz w:val="24"/>
              </w:rPr>
              <w:t>更换</w:t>
            </w:r>
            <w:r>
              <w:rPr>
                <w:rFonts w:asciiTheme="minorEastAsia" w:eastAsiaTheme="minorEastAsia" w:hAnsiTheme="minorEastAsia"/>
                <w:sz w:val="24"/>
              </w:rPr>
              <w:t>10</w:t>
            </w:r>
            <w:r>
              <w:rPr>
                <w:rFonts w:asciiTheme="minorEastAsia" w:eastAsiaTheme="minorEastAsia" w:hAnsiTheme="minorEastAsia" w:hint="eastAsia"/>
                <w:sz w:val="24"/>
              </w:rPr>
              <w:t>寸PP棉、颗粒活性炭、烧结活性炭、烧结活</w:t>
            </w:r>
            <w:r>
              <w:rPr>
                <w:rFonts w:asciiTheme="minorEastAsia" w:eastAsiaTheme="minorEastAsia" w:hAnsiTheme="minorEastAsia" w:hint="eastAsia"/>
                <w:sz w:val="24"/>
              </w:rPr>
              <w:lastRenderedPageBreak/>
              <w:t>性炭、后置活性炭，做除垢工作；租赁期结束前一个月内更换RO膜；由管理人员到场验收签字确认；按国家和地方规范要求及时做好检测，提供检测报告。</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2、租赁期内，因产品发生故障不能正常供水，设备提供方必须在接到通知后6个小时内维修到位，如2</w:t>
            </w:r>
            <w:r>
              <w:rPr>
                <w:rFonts w:asciiTheme="minorEastAsia" w:eastAsiaTheme="minorEastAsia" w:hAnsiTheme="minorEastAsia"/>
                <w:sz w:val="24"/>
              </w:rPr>
              <w:t>4</w:t>
            </w:r>
            <w:r>
              <w:rPr>
                <w:rFonts w:asciiTheme="minorEastAsia" w:eastAsiaTheme="minorEastAsia" w:hAnsiTheme="minorEastAsia" w:hint="eastAsia"/>
                <w:sz w:val="24"/>
              </w:rPr>
              <w:t>小时内不能修复则应提供备用机器保证日常使用。</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3、设备提供方提供技术售后服务，以及净水机的免费维护和保养，含滤芯等一切耗材免费更换，同时</w:t>
            </w:r>
            <w:r>
              <w:rPr>
                <w:rFonts w:asciiTheme="minorEastAsia" w:eastAsiaTheme="minorEastAsia" w:hAnsiTheme="minorEastAsia"/>
                <w:sz w:val="24"/>
              </w:rPr>
              <w:t>提供省级以上卫生疾病预防控制中心承认的第三方检测机构出具的直饮水《检验报告》</w:t>
            </w:r>
            <w:r>
              <w:rPr>
                <w:rFonts w:asciiTheme="minorEastAsia" w:eastAsiaTheme="minorEastAsia" w:hAnsiTheme="minorEastAsia" w:hint="eastAsia"/>
                <w:sz w:val="24"/>
              </w:rPr>
              <w:t>。</w:t>
            </w:r>
          </w:p>
        </w:tc>
      </w:tr>
    </w:tbl>
    <w:p w:rsidR="0056379B" w:rsidRDefault="0056379B">
      <w:pPr>
        <w:spacing w:line="360" w:lineRule="auto"/>
        <w:ind w:firstLineChars="200" w:firstLine="480"/>
        <w:rPr>
          <w:rFonts w:asciiTheme="minorEastAsia" w:eastAsiaTheme="minorEastAsia" w:hAnsiTheme="minorEastAsia" w:cstheme="minorEastAsia"/>
          <w:color w:val="FF0000"/>
          <w:sz w:val="24"/>
        </w:rPr>
      </w:pP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注：（1）设备尺寸要求请投标单位自行去现场踏勘。</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bookmarkStart w:id="2" w:name="_GoBack"/>
      <w:r>
        <w:rPr>
          <w:rFonts w:asciiTheme="minorEastAsia" w:eastAsiaTheme="minorEastAsia" w:hAnsiTheme="minorEastAsia" w:cstheme="minorEastAsia" w:hint="eastAsia"/>
          <w:sz w:val="24"/>
        </w:rPr>
        <w:t>过滤工艺、净水流量以所投设备涉水卫生批件中标注内容为准。（提供投标产品涉水卫生批件原件复印件加盖公章）。</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（3）投标人可以使用推荐品牌之外的其它生产厂家的产品，其性能参数应等于或者优于推荐品牌，并提供相应技术参数的证明材料，由评审委员会三分之二及以上的委员认定。</w:t>
      </w:r>
    </w:p>
    <w:bookmarkEnd w:id="2"/>
    <w:p w:rsidR="0056379B" w:rsidRDefault="0054554A">
      <w:pPr>
        <w:spacing w:line="500" w:lineRule="exact"/>
        <w:ind w:left="48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（三）质量标准</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投标产品必须是合格的全新正宗原厂产品，且符合相关国家质量标准和行业标准，随机配件、资料以及软件齐全。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二、交货期要求</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签订合同后，</w:t>
      </w:r>
      <w:r>
        <w:rPr>
          <w:rFonts w:asciiTheme="minorEastAsia" w:eastAsiaTheme="minorEastAsia" w:hAnsiTheme="minorEastAsia"/>
          <w:color w:val="000000"/>
          <w:kern w:val="15"/>
          <w:position w:val="2"/>
          <w:sz w:val="28"/>
          <w:szCs w:val="28"/>
          <w:u w:val="single"/>
        </w:rPr>
        <w:t xml:space="preserve"> 5 </w:t>
      </w:r>
      <w:r>
        <w:rPr>
          <w:rFonts w:asciiTheme="minorEastAsia" w:eastAsiaTheme="minorEastAsia" w:hAnsiTheme="minorEastAsia" w:hint="eastAsia"/>
          <w:kern w:val="15"/>
          <w:position w:val="2"/>
          <w:sz w:val="28"/>
          <w:szCs w:val="28"/>
        </w:rPr>
        <w:t>天内净开水设备安装调试结束、验收合格并交付使用。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三、交货地点</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交货地点：</w:t>
      </w:r>
      <w:r>
        <w:rPr>
          <w:rFonts w:asciiTheme="minorEastAsia" w:eastAsiaTheme="minorEastAsia" w:hAnsiTheme="minorEastAsia" w:hint="eastAsia"/>
          <w:color w:val="000000" w:themeColor="text1"/>
          <w:kern w:val="15"/>
          <w:position w:val="2"/>
          <w:sz w:val="28"/>
          <w:szCs w:val="28"/>
          <w:u w:val="single"/>
        </w:rPr>
        <w:t>盐城工学院希望大道校区图书馆、行政楼指定地点</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四、付款方式</w:t>
      </w:r>
    </w:p>
    <w:p w:rsidR="0056379B" w:rsidRDefault="0054554A">
      <w:pPr>
        <w:spacing w:line="50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kern w:val="15"/>
          <w:position w:val="2"/>
          <w:sz w:val="28"/>
          <w:szCs w:val="28"/>
        </w:rPr>
        <w:t>本次合同的</w:t>
      </w:r>
      <w:r>
        <w:rPr>
          <w:rFonts w:ascii="宋体" w:hint="eastAsia"/>
          <w:kern w:val="15"/>
          <w:position w:val="2"/>
          <w:sz w:val="28"/>
        </w:rPr>
        <w:t>租赁期限为一年</w:t>
      </w:r>
      <w:r>
        <w:rPr>
          <w:rFonts w:hint="eastAsia"/>
          <w:kern w:val="15"/>
          <w:position w:val="2"/>
          <w:sz w:val="28"/>
        </w:rPr>
        <w:t>（</w:t>
      </w:r>
      <w:r>
        <w:rPr>
          <w:rFonts w:hint="eastAsia"/>
          <w:kern w:val="15"/>
          <w:position w:val="2"/>
          <w:sz w:val="28"/>
        </w:rPr>
        <w:t>13</w:t>
      </w:r>
      <w:r>
        <w:rPr>
          <w:rFonts w:hint="eastAsia"/>
          <w:kern w:val="15"/>
          <w:position w:val="2"/>
          <w:sz w:val="28"/>
        </w:rPr>
        <w:t>台</w:t>
      </w:r>
      <w:r>
        <w:rPr>
          <w:rFonts w:hint="eastAsia"/>
          <w:kern w:val="15"/>
          <w:position w:val="2"/>
          <w:sz w:val="28"/>
        </w:rPr>
        <w:t>40L</w:t>
      </w:r>
      <w:r>
        <w:rPr>
          <w:rFonts w:hint="eastAsia"/>
          <w:kern w:val="15"/>
          <w:position w:val="2"/>
          <w:sz w:val="28"/>
        </w:rPr>
        <w:t>和</w:t>
      </w:r>
      <w:r>
        <w:rPr>
          <w:rFonts w:hint="eastAsia"/>
          <w:kern w:val="15"/>
          <w:position w:val="2"/>
          <w:sz w:val="28"/>
        </w:rPr>
        <w:t>4</w:t>
      </w:r>
      <w:r>
        <w:rPr>
          <w:rFonts w:hint="eastAsia"/>
          <w:kern w:val="15"/>
          <w:position w:val="2"/>
          <w:sz w:val="28"/>
        </w:rPr>
        <w:t>台</w:t>
      </w:r>
      <w:r>
        <w:rPr>
          <w:rFonts w:hint="eastAsia"/>
          <w:kern w:val="15"/>
          <w:position w:val="2"/>
          <w:sz w:val="28"/>
        </w:rPr>
        <w:t>60L</w:t>
      </w:r>
      <w:r>
        <w:rPr>
          <w:rFonts w:hint="eastAsia"/>
          <w:kern w:val="15"/>
          <w:position w:val="2"/>
          <w:sz w:val="28"/>
        </w:rPr>
        <w:t>）和十个月（</w:t>
      </w:r>
      <w:r>
        <w:rPr>
          <w:rFonts w:hint="eastAsia"/>
          <w:kern w:val="15"/>
          <w:position w:val="2"/>
          <w:sz w:val="28"/>
        </w:rPr>
        <w:t>7</w:t>
      </w:r>
      <w:r>
        <w:rPr>
          <w:rFonts w:hint="eastAsia"/>
          <w:kern w:val="15"/>
          <w:position w:val="2"/>
          <w:sz w:val="28"/>
        </w:rPr>
        <w:t>台</w:t>
      </w:r>
      <w:r>
        <w:rPr>
          <w:rFonts w:hint="eastAsia"/>
          <w:kern w:val="15"/>
          <w:position w:val="2"/>
          <w:sz w:val="28"/>
        </w:rPr>
        <w:t>40L</w:t>
      </w:r>
      <w:r>
        <w:rPr>
          <w:rFonts w:hint="eastAsia"/>
          <w:kern w:val="15"/>
          <w:position w:val="2"/>
          <w:sz w:val="28"/>
        </w:rPr>
        <w:t>）</w:t>
      </w:r>
      <w:r>
        <w:rPr>
          <w:rFonts w:asciiTheme="minorEastAsia" w:eastAsiaTheme="minorEastAsia" w:hAnsiTheme="minorEastAsia" w:hint="eastAsia"/>
          <w:color w:val="000000" w:themeColor="text1"/>
          <w:kern w:val="15"/>
          <w:position w:val="2"/>
          <w:sz w:val="28"/>
          <w:szCs w:val="28"/>
        </w:rPr>
        <w:t>。采购人依据采购文件要求进行验收，在租赁年度结束无质量问题后十个工作日内向中标人支付本年度合同租赁金额。相关支付手续由采购人、中标人协同办理。</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五、合同签订</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公示结束后</w:t>
      </w:r>
      <w:r>
        <w:rPr>
          <w:rFonts w:asciiTheme="minorEastAsia" w:eastAsiaTheme="minorEastAsia" w:hAnsiTheme="minorEastAsia" w:hint="eastAsia"/>
          <w:color w:val="000000" w:themeColor="text1"/>
          <w:kern w:val="15"/>
          <w:position w:val="2"/>
          <w:sz w:val="28"/>
          <w:szCs w:val="28"/>
          <w:u w:val="single"/>
        </w:rPr>
        <w:t>10</w:t>
      </w:r>
      <w:r>
        <w:rPr>
          <w:rFonts w:asciiTheme="minorEastAsia" w:eastAsiaTheme="minorEastAsia" w:hAnsiTheme="minorEastAsia" w:hint="eastAsia"/>
          <w:color w:val="000000" w:themeColor="text1"/>
          <w:kern w:val="15"/>
          <w:position w:val="2"/>
          <w:sz w:val="28"/>
          <w:szCs w:val="28"/>
        </w:rPr>
        <w:t>日内签订采购合同。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lastRenderedPageBreak/>
        <w:t>六、售后服务及服务承诺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1、</w:t>
      </w:r>
      <w:r>
        <w:rPr>
          <w:rFonts w:asciiTheme="minorEastAsia" w:eastAsiaTheme="minorEastAsia" w:hAnsiTheme="minorEastAsia"/>
          <w:color w:val="000000" w:themeColor="text1"/>
          <w:kern w:val="15"/>
          <w:position w:val="2"/>
          <w:sz w:val="28"/>
          <w:szCs w:val="28"/>
        </w:rPr>
        <w:t>投标人</w:t>
      </w:r>
      <w:r>
        <w:rPr>
          <w:rFonts w:asciiTheme="minorEastAsia" w:eastAsiaTheme="minorEastAsia" w:hAnsiTheme="minorEastAsia" w:hint="eastAsia"/>
          <w:color w:val="000000" w:themeColor="text1"/>
          <w:kern w:val="15"/>
          <w:position w:val="2"/>
          <w:sz w:val="28"/>
          <w:szCs w:val="28"/>
        </w:rPr>
        <w:t>须</w:t>
      </w:r>
      <w:r>
        <w:rPr>
          <w:rFonts w:asciiTheme="minorEastAsia" w:eastAsiaTheme="minorEastAsia" w:hAnsiTheme="minorEastAsia"/>
          <w:color w:val="000000" w:themeColor="text1"/>
          <w:kern w:val="15"/>
          <w:position w:val="2"/>
          <w:sz w:val="28"/>
          <w:szCs w:val="28"/>
        </w:rPr>
        <w:t>独立完成所投项目的供货、安装、调试、集成维护、保养、滤芯免费更换等相关服务</w:t>
      </w:r>
      <w:r>
        <w:rPr>
          <w:rFonts w:asciiTheme="minorEastAsia" w:eastAsiaTheme="minorEastAsia" w:hAnsiTheme="minorEastAsia" w:hint="eastAsia"/>
          <w:color w:val="000000" w:themeColor="text1"/>
          <w:kern w:val="15"/>
          <w:position w:val="2"/>
          <w:sz w:val="28"/>
          <w:szCs w:val="28"/>
        </w:rPr>
        <w:t>，承租方不再承担任何费用。</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2、承诺提供永久技术支持，免费提供技术咨询服务。</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3、承诺提供</w:t>
      </w:r>
      <w:r>
        <w:rPr>
          <w:rFonts w:asciiTheme="minorEastAsia" w:eastAsiaTheme="minorEastAsia" w:hAnsiTheme="minorEastAsia"/>
          <w:color w:val="000000" w:themeColor="text1"/>
          <w:kern w:val="15"/>
          <w:position w:val="2"/>
          <w:sz w:val="28"/>
          <w:szCs w:val="28"/>
        </w:rPr>
        <w:t>7*24</w:t>
      </w:r>
      <w:r>
        <w:rPr>
          <w:rFonts w:asciiTheme="minorEastAsia" w:eastAsiaTheme="minorEastAsia" w:hAnsiTheme="minorEastAsia" w:hint="eastAsia"/>
          <w:color w:val="000000" w:themeColor="text1"/>
          <w:kern w:val="15"/>
          <w:position w:val="2"/>
          <w:sz w:val="28"/>
          <w:szCs w:val="28"/>
        </w:rPr>
        <w:t>服务，在得到用户电话的服务响应需求后，应于6小时内进行响应，紧急情况维修人员在</w:t>
      </w:r>
      <w:r>
        <w:rPr>
          <w:rFonts w:asciiTheme="minorEastAsia" w:eastAsiaTheme="minorEastAsia" w:hAnsiTheme="minorEastAsia"/>
          <w:color w:val="000000" w:themeColor="text1"/>
          <w:kern w:val="15"/>
          <w:position w:val="2"/>
          <w:sz w:val="28"/>
          <w:szCs w:val="28"/>
        </w:rPr>
        <w:t>4</w:t>
      </w:r>
      <w:r>
        <w:rPr>
          <w:rFonts w:asciiTheme="minorEastAsia" w:eastAsiaTheme="minorEastAsia" w:hAnsiTheme="minorEastAsia" w:hint="eastAsia"/>
          <w:color w:val="000000" w:themeColor="text1"/>
          <w:kern w:val="15"/>
          <w:position w:val="2"/>
          <w:sz w:val="28"/>
          <w:szCs w:val="28"/>
        </w:rPr>
        <w:t>小时内必须赶到现场。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4、承诺提供操作及维护人员免费培训服务，免费提供使用和维修中文手册。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七、特别说明</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color w:val="000000" w:themeColor="text1"/>
          <w:kern w:val="15"/>
          <w:position w:val="2"/>
          <w:sz w:val="28"/>
          <w:szCs w:val="28"/>
        </w:rPr>
        <w:t>1</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租赁期满后中标人自行拆除一体式净开水设备</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场地恢复原样</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2、本次采购为整包，不可以拆分细项。</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3、如由于询价文件中对部分采购设备技术参数要求不详细，请各投标人在投标时必须补充说明。如不作明确说明，评标委员会可认定其所报配置为可能存在情况的最高标准。</w:t>
      </w:r>
    </w:p>
    <w:p w:rsidR="0056379B" w:rsidRDefault="0054554A">
      <w:pPr>
        <w:spacing w:line="540" w:lineRule="exact"/>
        <w:jc w:val="center"/>
        <w:rPr>
          <w:rFonts w:ascii="宋体"/>
          <w:b/>
          <w:kern w:val="15"/>
          <w:position w:val="2"/>
          <w:sz w:val="28"/>
        </w:rPr>
      </w:pPr>
      <w:r>
        <w:rPr>
          <w:rFonts w:ascii="宋体"/>
          <w:b/>
          <w:kern w:val="15"/>
          <w:position w:val="2"/>
          <w:sz w:val="28"/>
        </w:rPr>
        <w:br w:type="page"/>
      </w:r>
    </w:p>
    <w:p w:rsidR="0056379B" w:rsidRDefault="0056379B">
      <w:pPr>
        <w:spacing w:line="540" w:lineRule="exact"/>
        <w:jc w:val="center"/>
        <w:rPr>
          <w:rFonts w:ascii="宋体"/>
          <w:b/>
          <w:kern w:val="15"/>
          <w:position w:val="2"/>
          <w:sz w:val="28"/>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t>第四部分：投标文件的组成及格式</w:t>
      </w:r>
    </w:p>
    <w:p w:rsidR="0056379B" w:rsidRDefault="0056379B">
      <w:pPr>
        <w:spacing w:line="540" w:lineRule="exact"/>
        <w:rPr>
          <w:sz w:val="32"/>
          <w:szCs w:val="32"/>
        </w:rPr>
      </w:pPr>
    </w:p>
    <w:p w:rsidR="0056379B" w:rsidRDefault="0056379B">
      <w:pPr>
        <w:spacing w:line="680" w:lineRule="exact"/>
        <w:rPr>
          <w:sz w:val="32"/>
          <w:szCs w:val="32"/>
        </w:rPr>
      </w:pPr>
    </w:p>
    <w:p w:rsidR="0056379B" w:rsidRDefault="0054554A">
      <w:pPr>
        <w:spacing w:line="680" w:lineRule="exact"/>
        <w:jc w:val="center"/>
        <w:rPr>
          <w:b/>
          <w:sz w:val="72"/>
        </w:rPr>
      </w:pPr>
      <w:r>
        <w:rPr>
          <w:rFonts w:hint="eastAsia"/>
          <w:b/>
          <w:sz w:val="72"/>
        </w:rPr>
        <w:t>投标</w:t>
      </w:r>
      <w:r>
        <w:rPr>
          <w:b/>
          <w:sz w:val="72"/>
        </w:rPr>
        <w:t>文件</w:t>
      </w:r>
      <w:r>
        <w:rPr>
          <w:rFonts w:hint="eastAsia"/>
          <w:b/>
          <w:sz w:val="52"/>
          <w:szCs w:val="52"/>
        </w:rPr>
        <w:t>（正本或副本）</w:t>
      </w:r>
    </w:p>
    <w:p w:rsidR="0056379B" w:rsidRDefault="0056379B">
      <w:pPr>
        <w:spacing w:line="680" w:lineRule="exact"/>
      </w:pPr>
    </w:p>
    <w:p w:rsidR="0056379B" w:rsidRDefault="0056379B">
      <w:pPr>
        <w:spacing w:line="540" w:lineRule="exact"/>
        <w:rPr>
          <w:sz w:val="30"/>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WX2026-003</w:t>
      </w:r>
    </w:p>
    <w:p w:rsidR="0056379B" w:rsidRDefault="0056379B">
      <w:pPr>
        <w:spacing w:line="540" w:lineRule="exact"/>
        <w:ind w:firstLineChars="400" w:firstLine="1446"/>
        <w:rPr>
          <w:b/>
          <w:sz w:val="36"/>
        </w:rPr>
      </w:pPr>
    </w:p>
    <w:p w:rsidR="0056379B" w:rsidRDefault="0056379B">
      <w:pPr>
        <w:spacing w:line="540" w:lineRule="exact"/>
        <w:rPr>
          <w:sz w:val="36"/>
        </w:rPr>
      </w:pPr>
    </w:p>
    <w:p w:rsidR="0056379B" w:rsidRDefault="0056379B">
      <w:pPr>
        <w:spacing w:line="540" w:lineRule="exact"/>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195" w:firstLine="4319"/>
        <w:rPr>
          <w:b/>
          <w:sz w:val="36"/>
        </w:rPr>
      </w:pPr>
    </w:p>
    <w:p w:rsidR="0056379B" w:rsidRDefault="0056379B">
      <w:pPr>
        <w:spacing w:line="540" w:lineRule="exact"/>
        <w:ind w:firstLineChars="1195" w:firstLine="4319"/>
        <w:rPr>
          <w:b/>
          <w:sz w:val="36"/>
        </w:rPr>
      </w:pPr>
    </w:p>
    <w:p w:rsidR="0056379B" w:rsidRDefault="0054554A">
      <w:pPr>
        <w:spacing w:line="540" w:lineRule="exact"/>
        <w:ind w:firstLineChars="1195" w:firstLine="4319"/>
        <w:rPr>
          <w:b/>
          <w:sz w:val="36"/>
        </w:rPr>
      </w:pPr>
      <w:r>
        <w:rPr>
          <w:b/>
          <w:sz w:val="36"/>
        </w:rPr>
        <w:t>法人签名</w:t>
      </w:r>
      <w:r>
        <w:rPr>
          <w:rFonts w:hint="eastAsia"/>
          <w:b/>
          <w:sz w:val="36"/>
        </w:rPr>
        <w:t>：</w:t>
      </w:r>
    </w:p>
    <w:p w:rsidR="0056379B" w:rsidRDefault="0056379B">
      <w:pPr>
        <w:spacing w:line="540" w:lineRule="exact"/>
        <w:ind w:firstLineChars="1195" w:firstLine="4319"/>
        <w:rPr>
          <w:b/>
          <w:sz w:val="36"/>
        </w:rPr>
      </w:pPr>
    </w:p>
    <w:p w:rsidR="0056379B" w:rsidRDefault="0054554A">
      <w:pPr>
        <w:spacing w:line="540" w:lineRule="exact"/>
        <w:ind w:firstLineChars="1195" w:firstLine="4319"/>
        <w:rPr>
          <w:sz w:val="36"/>
        </w:rPr>
      </w:pPr>
      <w:r>
        <w:rPr>
          <w:b/>
          <w:sz w:val="36"/>
        </w:rPr>
        <w:t>投</w:t>
      </w:r>
      <w:r>
        <w:rPr>
          <w:b/>
          <w:sz w:val="36"/>
        </w:rPr>
        <w:t xml:space="preserve"> </w:t>
      </w:r>
      <w:r>
        <w:rPr>
          <w:b/>
          <w:sz w:val="36"/>
        </w:rPr>
        <w:t>标</w:t>
      </w:r>
      <w:r>
        <w:rPr>
          <w:b/>
          <w:sz w:val="36"/>
        </w:rPr>
        <w:t xml:space="preserve"> </w:t>
      </w:r>
      <w:r>
        <w:rPr>
          <w:b/>
          <w:sz w:val="36"/>
        </w:rPr>
        <w:t>人（盖章）：</w:t>
      </w:r>
    </w:p>
    <w:p w:rsidR="0056379B" w:rsidRDefault="0056379B">
      <w:pPr>
        <w:spacing w:line="540" w:lineRule="exact"/>
        <w:jc w:val="center"/>
        <w:rPr>
          <w:b/>
          <w:sz w:val="36"/>
        </w:rPr>
      </w:pPr>
    </w:p>
    <w:p w:rsidR="0056379B" w:rsidRDefault="0054554A">
      <w:pPr>
        <w:spacing w:line="540" w:lineRule="exact"/>
        <w:jc w:val="center"/>
        <w:rPr>
          <w:b/>
          <w:bCs/>
          <w:sz w:val="36"/>
          <w:szCs w:val="36"/>
        </w:rPr>
      </w:pPr>
      <w:r>
        <w:rPr>
          <w:b/>
          <w:sz w:val="36"/>
        </w:rPr>
        <w:t>年</w:t>
      </w:r>
      <w:r>
        <w:rPr>
          <w:b/>
          <w:sz w:val="36"/>
        </w:rPr>
        <w:t xml:space="preserve">  </w:t>
      </w:r>
      <w:r>
        <w:rPr>
          <w:b/>
          <w:sz w:val="36"/>
        </w:rPr>
        <w:t>月</w:t>
      </w:r>
      <w:r>
        <w:rPr>
          <w:b/>
          <w:sz w:val="36"/>
        </w:rPr>
        <w:t xml:space="preserve">  </w:t>
      </w:r>
      <w:r>
        <w:rPr>
          <w:b/>
          <w:sz w:val="36"/>
        </w:rPr>
        <w:t>日</w:t>
      </w:r>
    </w:p>
    <w:p w:rsidR="0056379B" w:rsidRDefault="0056379B">
      <w:pPr>
        <w:spacing w:line="540" w:lineRule="exact"/>
        <w:jc w:val="center"/>
        <w:rPr>
          <w:b/>
          <w:bCs/>
          <w:sz w:val="36"/>
          <w:szCs w:val="36"/>
        </w:rPr>
      </w:pPr>
    </w:p>
    <w:p w:rsidR="0056379B" w:rsidRDefault="0056379B">
      <w:pPr>
        <w:spacing w:line="540" w:lineRule="exact"/>
        <w:jc w:val="center"/>
        <w:rPr>
          <w:b/>
          <w:bCs/>
          <w:sz w:val="36"/>
          <w:szCs w:val="36"/>
        </w:rPr>
      </w:pPr>
    </w:p>
    <w:p w:rsidR="0056379B" w:rsidRDefault="0054554A">
      <w:pPr>
        <w:spacing w:line="540" w:lineRule="exact"/>
        <w:jc w:val="center"/>
        <w:rPr>
          <w:kern w:val="0"/>
          <w:sz w:val="32"/>
          <w:szCs w:val="32"/>
        </w:rPr>
      </w:pPr>
      <w:r>
        <w:rPr>
          <w:rFonts w:hint="eastAsia"/>
          <w:b/>
          <w:sz w:val="32"/>
          <w:szCs w:val="32"/>
        </w:rPr>
        <w:t>一、法定代表人授权书</w:t>
      </w:r>
    </w:p>
    <w:p w:rsidR="0056379B" w:rsidRDefault="0054554A">
      <w:pPr>
        <w:widowControl/>
        <w:spacing w:line="540" w:lineRule="exact"/>
        <w:jc w:val="left"/>
        <w:rPr>
          <w:kern w:val="0"/>
          <w:sz w:val="24"/>
        </w:rPr>
      </w:pPr>
      <w:r>
        <w:rPr>
          <w:kern w:val="0"/>
          <w:sz w:val="24"/>
        </w:rPr>
        <w:t> </w:t>
      </w:r>
    </w:p>
    <w:p w:rsidR="0056379B" w:rsidRDefault="0054554A">
      <w:pPr>
        <w:widowControl/>
        <w:spacing w:line="540" w:lineRule="exact"/>
        <w:ind w:firstLineChars="200" w:firstLine="480"/>
        <w:jc w:val="left"/>
        <w:rPr>
          <w:kern w:val="0"/>
          <w:sz w:val="24"/>
        </w:rPr>
      </w:pPr>
      <w:r>
        <w:rPr>
          <w:rFonts w:cs="宋体" w:hint="eastAsia"/>
          <w:kern w:val="0"/>
          <w:sz w:val="24"/>
        </w:rPr>
        <w:t>本授权书声明：</w:t>
      </w:r>
      <w:r>
        <w:rPr>
          <w:kern w:val="0"/>
          <w:sz w:val="24"/>
        </w:rPr>
        <w:t>__________</w:t>
      </w:r>
      <w:r>
        <w:rPr>
          <w:rFonts w:cs="宋体" w:hint="eastAsia"/>
          <w:kern w:val="0"/>
          <w:sz w:val="24"/>
        </w:rPr>
        <w:t>公司的</w:t>
      </w:r>
      <w:r>
        <w:rPr>
          <w:kern w:val="0"/>
          <w:sz w:val="24"/>
        </w:rPr>
        <w:t>_______</w:t>
      </w:r>
      <w:r>
        <w:rPr>
          <w:rFonts w:cs="宋体" w:hint="eastAsia"/>
          <w:kern w:val="0"/>
          <w:sz w:val="24"/>
        </w:rPr>
        <w:t>（法定代表人姓名）</w:t>
      </w:r>
      <w:r>
        <w:rPr>
          <w:kern w:val="0"/>
          <w:sz w:val="24"/>
        </w:rPr>
        <w:t>_______</w:t>
      </w:r>
      <w:r>
        <w:rPr>
          <w:rFonts w:cs="宋体" w:hint="eastAsia"/>
          <w:kern w:val="0"/>
          <w:sz w:val="24"/>
        </w:rPr>
        <w:t>（职务）代表本公司授权</w:t>
      </w:r>
      <w:r>
        <w:rPr>
          <w:kern w:val="0"/>
          <w:sz w:val="24"/>
        </w:rPr>
        <w:t>_______</w:t>
      </w:r>
      <w:r>
        <w:rPr>
          <w:rFonts w:cs="宋体" w:hint="eastAsia"/>
          <w:kern w:val="0"/>
          <w:sz w:val="24"/>
        </w:rPr>
        <w:t>（被授权人的姓名）</w:t>
      </w:r>
      <w:r>
        <w:rPr>
          <w:kern w:val="0"/>
          <w:sz w:val="24"/>
        </w:rPr>
        <w:t>_______(</w:t>
      </w:r>
      <w:r>
        <w:rPr>
          <w:rFonts w:cs="宋体" w:hint="eastAsia"/>
          <w:kern w:val="0"/>
          <w:sz w:val="24"/>
        </w:rPr>
        <w:t>职务</w:t>
      </w:r>
      <w:r>
        <w:rPr>
          <w:kern w:val="0"/>
          <w:sz w:val="24"/>
        </w:rPr>
        <w:t>)</w:t>
      </w:r>
      <w:r>
        <w:rPr>
          <w:rFonts w:cs="宋体" w:hint="eastAsia"/>
          <w:kern w:val="0"/>
          <w:sz w:val="24"/>
        </w:rPr>
        <w:t>为本公司的合法投标代表，全权处理</w:t>
      </w:r>
      <w:r>
        <w:rPr>
          <w:kern w:val="0"/>
          <w:sz w:val="24"/>
        </w:rPr>
        <w:t>_____</w:t>
      </w:r>
      <w:r>
        <w:rPr>
          <w:rFonts w:cs="宋体" w:hint="eastAsia"/>
          <w:kern w:val="0"/>
          <w:sz w:val="24"/>
        </w:rPr>
        <w:t>（项目）的投标、合同签订以及合同的执行、完成和纠纷处理等与本项目有关的一切事务。</w:t>
      </w:r>
    </w:p>
    <w:p w:rsidR="0056379B" w:rsidRDefault="0054554A">
      <w:pPr>
        <w:widowControl/>
        <w:spacing w:line="500" w:lineRule="exact"/>
        <w:ind w:firstLineChars="200" w:firstLine="480"/>
        <w:jc w:val="left"/>
        <w:rPr>
          <w:kern w:val="0"/>
          <w:sz w:val="24"/>
        </w:rPr>
      </w:pPr>
      <w:r>
        <w:rPr>
          <w:rFonts w:cs="宋体" w:hint="eastAsia"/>
          <w:kern w:val="0"/>
          <w:sz w:val="24"/>
        </w:rPr>
        <w:t>本授权书于</w:t>
      </w:r>
      <w:r>
        <w:rPr>
          <w:kern w:val="0"/>
          <w:sz w:val="24"/>
          <w:u w:val="single"/>
        </w:rPr>
        <w:t xml:space="preserve">     </w:t>
      </w:r>
      <w:r>
        <w:rPr>
          <w:rFonts w:cs="宋体" w:hint="eastAsia"/>
          <w:kern w:val="0"/>
          <w:sz w:val="24"/>
        </w:rPr>
        <w:t>年</w:t>
      </w:r>
      <w:r>
        <w:rPr>
          <w:kern w:val="0"/>
          <w:sz w:val="24"/>
          <w:u w:val="single"/>
        </w:rPr>
        <w:t xml:space="preserve">    </w:t>
      </w:r>
      <w:r>
        <w:rPr>
          <w:rFonts w:cs="宋体" w:hint="eastAsia"/>
          <w:kern w:val="0"/>
          <w:sz w:val="24"/>
        </w:rPr>
        <w:t>月</w:t>
      </w:r>
      <w:r>
        <w:rPr>
          <w:kern w:val="0"/>
          <w:sz w:val="24"/>
          <w:u w:val="single"/>
        </w:rPr>
        <w:t xml:space="preserve">    </w:t>
      </w:r>
      <w:r>
        <w:rPr>
          <w:rFonts w:cs="宋体" w:hint="eastAsia"/>
          <w:kern w:val="0"/>
          <w:sz w:val="24"/>
        </w:rPr>
        <w:t>日签字生效，特此声明。</w:t>
      </w:r>
    </w:p>
    <w:p w:rsidR="0056379B" w:rsidRDefault="0054554A">
      <w:pPr>
        <w:widowControl/>
        <w:spacing w:line="500" w:lineRule="exact"/>
        <w:jc w:val="left"/>
        <w:rPr>
          <w:kern w:val="0"/>
          <w:sz w:val="24"/>
        </w:rPr>
      </w:pPr>
      <w:r>
        <w:rPr>
          <w:rFonts w:cs="宋体" w:hint="eastAsia"/>
          <w:kern w:val="0"/>
          <w:sz w:val="24"/>
        </w:rPr>
        <w:t>法定代表人签字：</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rFonts w:cs="宋体" w:hint="eastAsia"/>
          <w:kern w:val="0"/>
          <w:sz w:val="24"/>
        </w:rPr>
        <w:t>投标代表（被授权人）签字</w:t>
      </w:r>
      <w:r>
        <w:rPr>
          <w:rFonts w:cs="宋体" w:hint="eastAsia"/>
          <w:kern w:val="0"/>
          <w:sz w:val="24"/>
          <w:u w:val="single"/>
        </w:rPr>
        <w:t>：</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kern w:val="0"/>
          <w:sz w:val="24"/>
        </w:rPr>
        <w:t> </w:t>
      </w:r>
    </w:p>
    <w:p w:rsidR="0056379B" w:rsidRDefault="0056379B">
      <w:pPr>
        <w:widowControl/>
        <w:spacing w:line="500" w:lineRule="exact"/>
        <w:jc w:val="left"/>
        <w:rPr>
          <w:kern w:val="0"/>
          <w:sz w:val="24"/>
        </w:rPr>
      </w:pPr>
    </w:p>
    <w:p w:rsidR="0056379B" w:rsidRDefault="0056379B">
      <w:pPr>
        <w:widowControl/>
        <w:spacing w:line="500" w:lineRule="exact"/>
        <w:jc w:val="left"/>
        <w:rPr>
          <w:kern w:val="0"/>
          <w:sz w:val="24"/>
        </w:rPr>
      </w:pP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投标人（单位公章）：</w:t>
      </w:r>
      <w:r>
        <w:rPr>
          <w:kern w:val="0"/>
          <w:sz w:val="24"/>
          <w:u w:val="single"/>
        </w:rPr>
        <w:t>                      </w:t>
      </w:r>
    </w:p>
    <w:p w:rsidR="0056379B" w:rsidRDefault="0054554A">
      <w:pPr>
        <w:widowControl/>
        <w:spacing w:line="500" w:lineRule="exact"/>
        <w:jc w:val="left"/>
        <w:rPr>
          <w:kern w:val="0"/>
          <w:sz w:val="24"/>
        </w:rPr>
      </w:pPr>
      <w:r>
        <w:rPr>
          <w:kern w:val="0"/>
          <w:sz w:val="24"/>
        </w:rPr>
        <w:t>         </w:t>
      </w:r>
      <w:r>
        <w:rPr>
          <w:rFonts w:cs="宋体" w:hint="eastAsia"/>
          <w:kern w:val="0"/>
          <w:sz w:val="24"/>
        </w:rPr>
        <w:t>日</w:t>
      </w:r>
      <w:r>
        <w:rPr>
          <w:kern w:val="0"/>
          <w:sz w:val="24"/>
        </w:rPr>
        <w:t xml:space="preserve">    </w:t>
      </w:r>
      <w:r>
        <w:rPr>
          <w:rFonts w:cs="宋体" w:hint="eastAsia"/>
          <w:kern w:val="0"/>
          <w:sz w:val="24"/>
        </w:rPr>
        <w:t>期：</w:t>
      </w:r>
      <w:r>
        <w:rPr>
          <w:kern w:val="0"/>
          <w:sz w:val="24"/>
          <w:u w:val="single"/>
        </w:rPr>
        <w:t xml:space="preserve">                               </w:t>
      </w:r>
    </w:p>
    <w:p w:rsidR="0056379B" w:rsidRDefault="0054554A">
      <w:pPr>
        <w:widowControl/>
        <w:spacing w:line="500" w:lineRule="exact"/>
        <w:jc w:val="center"/>
        <w:rPr>
          <w:kern w:val="0"/>
          <w:sz w:val="18"/>
          <w:szCs w:val="18"/>
        </w:rPr>
      </w:pPr>
      <w:r>
        <w:rPr>
          <w:kern w:val="0"/>
          <w:sz w:val="18"/>
          <w:szCs w:val="18"/>
        </w:rPr>
        <w:t> </w:t>
      </w:r>
    </w:p>
    <w:p w:rsidR="0056379B" w:rsidRDefault="0054554A">
      <w:pPr>
        <w:widowControl/>
        <w:spacing w:line="500" w:lineRule="exact"/>
        <w:jc w:val="left"/>
        <w:rPr>
          <w:b/>
          <w:sz w:val="44"/>
        </w:rPr>
      </w:pPr>
      <w:r>
        <w:rPr>
          <w:b/>
          <w:sz w:val="44"/>
        </w:rPr>
        <w:br w:type="page"/>
      </w:r>
    </w:p>
    <w:p w:rsidR="0056379B" w:rsidRDefault="0056379B">
      <w:pPr>
        <w:spacing w:line="500" w:lineRule="exact"/>
        <w:jc w:val="center"/>
        <w:rPr>
          <w:b/>
          <w:sz w:val="44"/>
        </w:rPr>
      </w:pPr>
    </w:p>
    <w:p w:rsidR="0056379B" w:rsidRDefault="0054554A">
      <w:pPr>
        <w:spacing w:line="500" w:lineRule="exact"/>
        <w:jc w:val="center"/>
        <w:rPr>
          <w:b/>
          <w:sz w:val="32"/>
          <w:szCs w:val="32"/>
        </w:rPr>
      </w:pPr>
      <w:r>
        <w:rPr>
          <w:rFonts w:hint="eastAsia"/>
          <w:b/>
          <w:sz w:val="32"/>
          <w:szCs w:val="32"/>
        </w:rPr>
        <w:t>二</w:t>
      </w:r>
      <w:r>
        <w:rPr>
          <w:b/>
          <w:sz w:val="32"/>
          <w:szCs w:val="32"/>
        </w:rPr>
        <w:t>、资信证明文件</w:t>
      </w:r>
    </w:p>
    <w:p w:rsidR="0056379B" w:rsidRDefault="0056379B">
      <w:pPr>
        <w:spacing w:line="500" w:lineRule="exact"/>
        <w:ind w:firstLineChars="200" w:firstLine="480"/>
        <w:outlineLvl w:val="0"/>
        <w:rPr>
          <w:rFonts w:ascii="宋体"/>
          <w:kern w:val="15"/>
          <w:position w:val="2"/>
          <w:sz w:val="24"/>
        </w:rPr>
      </w:pPr>
    </w:p>
    <w:p w:rsidR="0056379B" w:rsidRDefault="0054554A">
      <w:pPr>
        <w:widowControl/>
        <w:spacing w:line="540" w:lineRule="exact"/>
        <w:ind w:firstLineChars="200" w:firstLine="480"/>
        <w:jc w:val="left"/>
        <w:rPr>
          <w:rFonts w:cs="宋体"/>
          <w:kern w:val="0"/>
          <w:sz w:val="24"/>
        </w:rPr>
      </w:pPr>
      <w:r>
        <w:rPr>
          <w:rFonts w:cs="宋体" w:hint="eastAsia"/>
          <w:kern w:val="0"/>
          <w:sz w:val="24"/>
        </w:rPr>
        <w:t>1</w:t>
      </w:r>
      <w:r>
        <w:rPr>
          <w:rFonts w:cs="宋体" w:hint="eastAsia"/>
          <w:kern w:val="0"/>
          <w:sz w:val="24"/>
        </w:rPr>
        <w:t>、多证合一（或营业执照副本、税务登记证、组织机构代码证）证照复印件、加盖单位公章）。</w:t>
      </w:r>
    </w:p>
    <w:p w:rsidR="0056379B" w:rsidRDefault="0054554A">
      <w:pPr>
        <w:widowControl/>
        <w:spacing w:line="540" w:lineRule="exact"/>
        <w:ind w:firstLineChars="200" w:firstLine="480"/>
        <w:jc w:val="left"/>
        <w:rPr>
          <w:rFonts w:cs="宋体"/>
          <w:kern w:val="0"/>
          <w:sz w:val="24"/>
        </w:rPr>
      </w:pPr>
      <w:r>
        <w:rPr>
          <w:rFonts w:cs="宋体" w:hint="eastAsia"/>
          <w:kern w:val="0"/>
          <w:sz w:val="24"/>
        </w:rPr>
        <w:t>2</w:t>
      </w:r>
      <w:r>
        <w:rPr>
          <w:rFonts w:cs="宋体" w:hint="eastAsia"/>
          <w:kern w:val="0"/>
          <w:sz w:val="24"/>
        </w:rPr>
        <w:t>、投标（法定代表人或授权）代表身份证复印件，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3</w:t>
      </w:r>
      <w:r>
        <w:rPr>
          <w:rFonts w:cs="宋体" w:hint="eastAsia"/>
          <w:kern w:val="0"/>
          <w:sz w:val="24"/>
        </w:rPr>
        <w:t>、与项目类似的经营业绩证明文件复印件，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4</w:t>
      </w:r>
      <w:r>
        <w:rPr>
          <w:rFonts w:cs="宋体" w:hint="eastAsia"/>
          <w:kern w:val="0"/>
          <w:sz w:val="24"/>
        </w:rPr>
        <w:t>、采购文件中规定要求提供的证明文件和投标人认为需要提供的其它文件。</w:t>
      </w:r>
    </w:p>
    <w:p w:rsidR="0056379B" w:rsidRDefault="0054554A">
      <w:pPr>
        <w:widowControl/>
        <w:spacing w:line="540" w:lineRule="exact"/>
        <w:ind w:firstLineChars="200" w:firstLine="480"/>
        <w:jc w:val="left"/>
        <w:rPr>
          <w:rFonts w:cs="宋体"/>
          <w:kern w:val="0"/>
          <w:sz w:val="24"/>
        </w:rPr>
      </w:pPr>
      <w:r>
        <w:rPr>
          <w:rFonts w:cs="宋体" w:hint="eastAsia"/>
          <w:kern w:val="0"/>
          <w:sz w:val="24"/>
        </w:rPr>
        <w:t>注：要求提供资格、资质原件的，必须在投标时携带备查。</w:t>
      </w:r>
    </w:p>
    <w:p w:rsidR="0056379B" w:rsidRDefault="0056379B" w:rsidP="004658EE">
      <w:pPr>
        <w:snapToGrid w:val="0"/>
        <w:spacing w:beforeLines="50" w:afterLines="50" w:line="500" w:lineRule="exact"/>
        <w:outlineLvl w:val="0"/>
        <w:rPr>
          <w:rFonts w:ascii="宋体"/>
          <w:kern w:val="15"/>
          <w:position w:val="2"/>
          <w:sz w:val="24"/>
        </w:rPr>
      </w:pPr>
    </w:p>
    <w:p w:rsidR="0056379B" w:rsidRDefault="0056379B">
      <w:pPr>
        <w:spacing w:line="500" w:lineRule="exact"/>
        <w:ind w:firstLine="555"/>
        <w:rPr>
          <w:rFonts w:ascii="宋体"/>
          <w:kern w:val="15"/>
          <w:position w:val="2"/>
          <w:sz w:val="24"/>
        </w:rPr>
      </w:pPr>
    </w:p>
    <w:p w:rsidR="0056379B" w:rsidRDefault="0056379B">
      <w:pPr>
        <w:spacing w:line="500" w:lineRule="exact"/>
        <w:ind w:firstLine="555"/>
        <w:rPr>
          <w:szCs w:val="28"/>
        </w:rPr>
      </w:pPr>
    </w:p>
    <w:p w:rsidR="0056379B" w:rsidRDefault="0056379B">
      <w:pPr>
        <w:spacing w:line="500" w:lineRule="exact"/>
      </w:pPr>
    </w:p>
    <w:p w:rsidR="0056379B" w:rsidRDefault="0056379B">
      <w:pPr>
        <w:spacing w:line="500" w:lineRule="exact"/>
      </w:pPr>
    </w:p>
    <w:p w:rsidR="0056379B" w:rsidRDefault="0054554A">
      <w:pPr>
        <w:widowControl/>
        <w:spacing w:line="500" w:lineRule="exact"/>
        <w:jc w:val="left"/>
        <w:rPr>
          <w:b/>
          <w:sz w:val="44"/>
        </w:rPr>
      </w:pPr>
      <w:r>
        <w:rPr>
          <w:b/>
          <w:sz w:val="44"/>
        </w:rPr>
        <w:br w:type="page"/>
      </w:r>
    </w:p>
    <w:p w:rsidR="0056379B" w:rsidRDefault="0054554A">
      <w:pPr>
        <w:spacing w:line="460" w:lineRule="exact"/>
        <w:jc w:val="center"/>
        <w:rPr>
          <w:b/>
          <w:sz w:val="32"/>
          <w:szCs w:val="32"/>
        </w:rPr>
      </w:pPr>
      <w:r>
        <w:rPr>
          <w:rFonts w:hint="eastAsia"/>
          <w:b/>
          <w:sz w:val="32"/>
          <w:szCs w:val="32"/>
        </w:rPr>
        <w:lastRenderedPageBreak/>
        <w:t>三、报价一览表及有关承诺、说明</w:t>
      </w:r>
    </w:p>
    <w:p w:rsidR="0056379B" w:rsidRDefault="0056379B">
      <w:pPr>
        <w:snapToGrid w:val="0"/>
        <w:spacing w:line="460" w:lineRule="exact"/>
        <w:rPr>
          <w:rFonts w:ascii="黑体" w:eastAsia="黑体"/>
          <w:sz w:val="28"/>
          <w:szCs w:val="28"/>
        </w:rPr>
      </w:pPr>
    </w:p>
    <w:p w:rsidR="0056379B" w:rsidRDefault="0054554A">
      <w:pPr>
        <w:snapToGrid w:val="0"/>
        <w:spacing w:line="460" w:lineRule="exact"/>
        <w:rPr>
          <w:rFonts w:ascii="黑体" w:eastAsia="黑体"/>
          <w:sz w:val="28"/>
          <w:szCs w:val="28"/>
        </w:rPr>
      </w:pPr>
      <w:r>
        <w:rPr>
          <w:rFonts w:ascii="黑体" w:eastAsia="黑体" w:hint="eastAsia"/>
          <w:sz w:val="28"/>
          <w:szCs w:val="28"/>
        </w:rPr>
        <w:t>盐城工学院：</w:t>
      </w:r>
    </w:p>
    <w:p w:rsidR="0056379B" w:rsidRDefault="0054554A">
      <w:pPr>
        <w:snapToGrid w:val="0"/>
        <w:spacing w:line="460" w:lineRule="exact"/>
        <w:ind w:firstLineChars="250" w:firstLine="600"/>
        <w:rPr>
          <w:sz w:val="24"/>
        </w:rPr>
      </w:pPr>
      <w:r>
        <w:rPr>
          <w:rFonts w:hint="eastAsia"/>
          <w:sz w:val="24"/>
        </w:rPr>
        <w:t>我方愿意按照你方</w:t>
      </w:r>
      <w:r>
        <w:rPr>
          <w:rFonts w:hint="eastAsia"/>
          <w:sz w:val="24"/>
          <w:u w:val="single"/>
        </w:rPr>
        <w:t xml:space="preserve">             </w:t>
      </w:r>
      <w:r>
        <w:rPr>
          <w:rFonts w:hint="eastAsia"/>
          <w:sz w:val="24"/>
          <w:u w:val="single"/>
        </w:rPr>
        <w:t>项目</w:t>
      </w:r>
      <w:r>
        <w:rPr>
          <w:rFonts w:hint="eastAsia"/>
          <w:sz w:val="24"/>
        </w:rPr>
        <w:t>询价文件的要求和下面的报价提供所需商品和服务，并保证所供商品为原厂原配产品。</w:t>
      </w:r>
    </w:p>
    <w:p w:rsidR="0056379B" w:rsidRDefault="0054554A">
      <w:pPr>
        <w:snapToGrid w:val="0"/>
        <w:spacing w:line="460" w:lineRule="exact"/>
        <w:jc w:val="left"/>
        <w:rPr>
          <w:rFonts w:ascii="黑体" w:eastAsia="黑体"/>
          <w:color w:val="000000"/>
          <w:szCs w:val="21"/>
        </w:rPr>
      </w:pPr>
      <w:r>
        <w:rPr>
          <w:rFonts w:ascii="宋体" w:hint="eastAsia"/>
          <w:b/>
          <w:color w:val="000000"/>
          <w:sz w:val="24"/>
        </w:rPr>
        <w:t>一、报价一览表</w:t>
      </w:r>
      <w:r>
        <w:rPr>
          <w:rFonts w:ascii="宋体" w:hint="eastAsia"/>
          <w:color w:val="000000"/>
          <w:szCs w:val="21"/>
        </w:rPr>
        <w:t xml:space="preserve"> 货币单位：人民币元</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851"/>
        <w:gridCol w:w="2835"/>
        <w:gridCol w:w="992"/>
        <w:gridCol w:w="992"/>
        <w:gridCol w:w="993"/>
        <w:gridCol w:w="1275"/>
      </w:tblGrid>
      <w:tr w:rsidR="0056379B">
        <w:trPr>
          <w:cantSplit/>
          <w:trHeight w:val="555"/>
          <w:jc w:val="center"/>
        </w:trPr>
        <w:tc>
          <w:tcPr>
            <w:tcW w:w="747"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项目编号</w:t>
            </w:r>
          </w:p>
        </w:tc>
        <w:tc>
          <w:tcPr>
            <w:tcW w:w="851"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采购商品</w:t>
            </w:r>
          </w:p>
        </w:tc>
        <w:tc>
          <w:tcPr>
            <w:tcW w:w="2835"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品牌、型号及配置参数相关说明</w:t>
            </w:r>
            <w:r>
              <w:rPr>
                <w:rFonts w:ascii="宋体" w:hAnsi="宋体" w:hint="eastAsia"/>
                <w:szCs w:val="21"/>
              </w:rPr>
              <w:t>（可附页）</w:t>
            </w:r>
          </w:p>
        </w:tc>
        <w:tc>
          <w:tcPr>
            <w:tcW w:w="992"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数量</w:t>
            </w:r>
          </w:p>
        </w:tc>
        <w:tc>
          <w:tcPr>
            <w:tcW w:w="992"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投标</w:t>
            </w:r>
          </w:p>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单价（元）</w:t>
            </w:r>
          </w:p>
        </w:tc>
        <w:tc>
          <w:tcPr>
            <w:tcW w:w="993" w:type="dxa"/>
            <w:vAlign w:val="center"/>
          </w:tcPr>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小计</w:t>
            </w:r>
          </w:p>
          <w:p w:rsidR="0056379B" w:rsidRDefault="0054554A" w:rsidP="004658EE">
            <w:pPr>
              <w:snapToGrid w:val="0"/>
              <w:spacing w:beforeLines="50" w:line="460" w:lineRule="exact"/>
              <w:jc w:val="center"/>
              <w:rPr>
                <w:rFonts w:ascii="黑体" w:eastAsia="黑体"/>
                <w:color w:val="000000"/>
                <w:sz w:val="24"/>
              </w:rPr>
            </w:pPr>
            <w:r>
              <w:rPr>
                <w:rFonts w:ascii="黑体" w:eastAsia="黑体" w:hint="eastAsia"/>
                <w:color w:val="000000"/>
                <w:sz w:val="24"/>
              </w:rPr>
              <w:t>金额（元）</w:t>
            </w:r>
          </w:p>
        </w:tc>
        <w:tc>
          <w:tcPr>
            <w:tcW w:w="1275" w:type="dxa"/>
            <w:vAlign w:val="center"/>
          </w:tcPr>
          <w:p w:rsidR="0056379B" w:rsidRDefault="0054554A" w:rsidP="004658EE">
            <w:pPr>
              <w:snapToGrid w:val="0"/>
              <w:spacing w:beforeLines="50" w:line="360" w:lineRule="exact"/>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（技术参数、商务条款正负偏离情况）（可附页）</w:t>
            </w: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13</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4</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6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rPr>
                <w:sz w:val="18"/>
                <w:szCs w:val="18"/>
              </w:rPr>
            </w:pPr>
            <w:r>
              <w:rPr>
                <w:rFonts w:hint="eastAsia"/>
                <w:sz w:val="18"/>
                <w:szCs w:val="18"/>
              </w:rPr>
              <w:t>7</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pacing w:line="460" w:lineRule="exact"/>
              <w:rPr>
                <w:rFonts w:ascii="宋体"/>
                <w:bCs/>
                <w:color w:val="000000"/>
                <w:sz w:val="18"/>
                <w:szCs w:val="18"/>
              </w:rPr>
            </w:pPr>
          </w:p>
        </w:tc>
      </w:tr>
      <w:tr w:rsidR="0056379B">
        <w:trPr>
          <w:cantSplit/>
          <w:trHeight w:val="300"/>
          <w:jc w:val="center"/>
        </w:trPr>
        <w:tc>
          <w:tcPr>
            <w:tcW w:w="8685" w:type="dxa"/>
            <w:gridSpan w:val="7"/>
            <w:vAlign w:val="center"/>
          </w:tcPr>
          <w:p w:rsidR="0056379B" w:rsidRDefault="0054554A" w:rsidP="004658EE">
            <w:pPr>
              <w:snapToGrid w:val="0"/>
              <w:spacing w:beforeLines="50" w:line="460" w:lineRule="exact"/>
              <w:jc w:val="left"/>
              <w:rPr>
                <w:rFonts w:ascii="黑体" w:eastAsia="黑体"/>
                <w:color w:val="000000"/>
                <w:sz w:val="24"/>
              </w:rPr>
            </w:pPr>
            <w:r>
              <w:rPr>
                <w:rFonts w:ascii="黑体" w:eastAsia="黑体" w:hint="eastAsia"/>
                <w:color w:val="000000"/>
                <w:sz w:val="24"/>
              </w:rPr>
              <w:t>合计人民币（大写）：                                                          小写：</w:t>
            </w:r>
          </w:p>
        </w:tc>
      </w:tr>
      <w:tr w:rsidR="0056379B">
        <w:trPr>
          <w:cantSplit/>
          <w:trHeight w:val="449"/>
          <w:jc w:val="center"/>
        </w:trPr>
        <w:tc>
          <w:tcPr>
            <w:tcW w:w="8685" w:type="dxa"/>
            <w:gridSpan w:val="7"/>
            <w:vAlign w:val="bottom"/>
          </w:tcPr>
          <w:p w:rsidR="0056379B" w:rsidRDefault="0054554A">
            <w:pPr>
              <w:snapToGrid w:val="0"/>
              <w:spacing w:line="460" w:lineRule="exact"/>
              <w:rPr>
                <w:rFonts w:ascii="黑体" w:eastAsia="黑体"/>
                <w:color w:val="000000"/>
                <w:sz w:val="24"/>
              </w:rPr>
            </w:pPr>
            <w:r>
              <w:rPr>
                <w:rFonts w:ascii="黑体" w:eastAsia="黑体" w:hint="eastAsia"/>
                <w:sz w:val="24"/>
              </w:rPr>
              <w:t>租赁期限：一年（13台40L和4台60L）和十个月（7台40L）。</w:t>
            </w:r>
          </w:p>
        </w:tc>
      </w:tr>
    </w:tbl>
    <w:p w:rsidR="0056379B" w:rsidRDefault="0054554A">
      <w:pPr>
        <w:spacing w:line="460" w:lineRule="exact"/>
        <w:ind w:firstLineChars="200" w:firstLine="420"/>
        <w:rPr>
          <w:rFonts w:ascii="宋体" w:hAnsi="宋体"/>
          <w:szCs w:val="21"/>
        </w:rPr>
      </w:pPr>
      <w:r>
        <w:rPr>
          <w:rFonts w:ascii="黑体" w:eastAsia="黑体" w:hAnsi="Arial" w:hint="eastAsia"/>
          <w:szCs w:val="21"/>
        </w:rPr>
        <w:t>注：1</w:t>
      </w:r>
      <w:r>
        <w:rPr>
          <w:rFonts w:ascii="宋体" w:hAnsi="宋体" w:hint="eastAsia"/>
          <w:szCs w:val="21"/>
        </w:rPr>
        <w:t>.单价和总价均应包括全部设备价、包装费、运输、安装、调试、培训、技术服务、必不可少的部件、标准备件、专用工具等费用，以及已支付或将支付的营业税和其它税费。</w:t>
      </w:r>
    </w:p>
    <w:p w:rsidR="0056379B" w:rsidRDefault="0054554A">
      <w:pPr>
        <w:spacing w:line="460" w:lineRule="exact"/>
        <w:ind w:firstLineChars="400" w:firstLine="840"/>
        <w:rPr>
          <w:rFonts w:ascii="宋体" w:hAnsi="宋体"/>
          <w:szCs w:val="21"/>
        </w:rPr>
      </w:pPr>
      <w:r>
        <w:rPr>
          <w:rFonts w:ascii="黑体" w:eastAsia="黑体" w:hAnsi="Arial" w:hint="eastAsia"/>
          <w:szCs w:val="21"/>
        </w:rPr>
        <w:t>2.</w:t>
      </w:r>
      <w:r>
        <w:rPr>
          <w:rFonts w:ascii="宋体" w:hAnsi="宋体" w:hint="eastAsia"/>
          <w:szCs w:val="21"/>
        </w:rPr>
        <w:t>明细报价表必须认真填写，包括设备的品牌、型号、配置参数、数量、价格、质保、项目实施时间等详细说明。</w:t>
      </w:r>
    </w:p>
    <w:p w:rsidR="0056379B" w:rsidRDefault="0054554A">
      <w:pPr>
        <w:spacing w:line="460" w:lineRule="exact"/>
        <w:ind w:firstLineChars="400" w:firstLine="840"/>
        <w:rPr>
          <w:rFonts w:ascii="宋体" w:hAnsi="宋体"/>
          <w:szCs w:val="21"/>
        </w:rPr>
      </w:pPr>
      <w:r>
        <w:rPr>
          <w:rFonts w:ascii="宋体" w:hAnsi="宋体" w:hint="eastAsia"/>
          <w:szCs w:val="21"/>
        </w:rPr>
        <w:t>3.提供本采购需求设备详细的配置清单及分项报价。</w:t>
      </w:r>
    </w:p>
    <w:p w:rsidR="0056379B" w:rsidRDefault="0054554A">
      <w:pPr>
        <w:spacing w:line="460" w:lineRule="exact"/>
        <w:rPr>
          <w:rFonts w:ascii="宋体"/>
          <w:b/>
          <w:color w:val="000000"/>
          <w:sz w:val="24"/>
        </w:rPr>
      </w:pPr>
      <w:r>
        <w:rPr>
          <w:rFonts w:ascii="宋体" w:hint="eastAsia"/>
          <w:b/>
          <w:color w:val="000000"/>
          <w:sz w:val="24"/>
        </w:rPr>
        <w:t>二、售后服务承诺及说明</w:t>
      </w:r>
    </w:p>
    <w:p w:rsidR="0056379B" w:rsidRDefault="0056379B">
      <w:pPr>
        <w:spacing w:line="460" w:lineRule="exact"/>
        <w:rPr>
          <w:rFonts w:ascii="宋体" w:hAnsi="宋体"/>
          <w:color w:val="FF0000"/>
          <w:szCs w:val="21"/>
        </w:rPr>
      </w:pPr>
    </w:p>
    <w:p w:rsidR="0056379B" w:rsidRDefault="0056379B">
      <w:pPr>
        <w:spacing w:line="460" w:lineRule="exact"/>
        <w:rPr>
          <w:rFonts w:ascii="宋体" w:hAnsi="宋体"/>
          <w:color w:val="FF0000"/>
          <w:szCs w:val="21"/>
        </w:rPr>
      </w:pPr>
    </w:p>
    <w:p w:rsidR="0056379B" w:rsidRDefault="0054554A">
      <w:pPr>
        <w:spacing w:line="460" w:lineRule="exact"/>
        <w:rPr>
          <w:rFonts w:ascii="宋体" w:hAnsi="宋体"/>
          <w:szCs w:val="21"/>
        </w:rPr>
      </w:pPr>
      <w:r>
        <w:rPr>
          <w:rFonts w:ascii="宋体" w:hAnsi="宋体" w:hint="eastAsia"/>
          <w:szCs w:val="21"/>
        </w:rPr>
        <w:t>法定代表人或授权代表（签字或盖章）：</w:t>
      </w:r>
    </w:p>
    <w:p w:rsidR="0056379B" w:rsidRDefault="0054554A">
      <w:pPr>
        <w:spacing w:line="460" w:lineRule="exact"/>
        <w:ind w:firstLineChars="1950" w:firstLine="4095"/>
        <w:rPr>
          <w:rFonts w:ascii="宋体" w:cs="宋体"/>
          <w:color w:val="333333"/>
          <w:kern w:val="0"/>
          <w:szCs w:val="21"/>
        </w:rPr>
      </w:pPr>
      <w:r>
        <w:rPr>
          <w:rFonts w:ascii="宋体" w:hAnsi="宋体" w:hint="eastAsia"/>
          <w:szCs w:val="21"/>
        </w:rPr>
        <w:t>投标人（单位公章）：</w:t>
      </w:r>
    </w:p>
    <w:p w:rsidR="0056379B" w:rsidRDefault="0054554A">
      <w:pPr>
        <w:spacing w:line="460" w:lineRule="exact"/>
        <w:ind w:firstLineChars="2250" w:firstLine="4725"/>
        <w:rPr>
          <w:sz w:val="24"/>
        </w:rPr>
      </w:pPr>
      <w:r>
        <w:rPr>
          <w:rFonts w:ascii="宋体" w:cs="宋体" w:hint="eastAsia"/>
          <w:color w:val="333333"/>
          <w:kern w:val="0"/>
          <w:szCs w:val="21"/>
        </w:rPr>
        <w:t>年月日</w:t>
      </w:r>
    </w:p>
    <w:sectPr w:rsidR="0056379B" w:rsidSect="0056379B">
      <w:footerReference w:type="even" r:id="rId7"/>
      <w:footerReference w:type="default" r:id="rId8"/>
      <w:pgSz w:w="11907" w:h="16840"/>
      <w:pgMar w:top="1587" w:right="1587" w:bottom="1134" w:left="1587" w:header="720" w:footer="720" w:gutter="0"/>
      <w:pgNumType w:start="0"/>
      <w:cols w:space="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F36" w:rsidRDefault="00D50F36" w:rsidP="0056379B">
      <w:r>
        <w:separator/>
      </w:r>
    </w:p>
  </w:endnote>
  <w:endnote w:type="continuationSeparator" w:id="1">
    <w:p w:rsidR="00D50F36" w:rsidRDefault="00D50F36" w:rsidP="005637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9B" w:rsidRDefault="0054554A">
    <w:pPr>
      <w:pStyle w:val="ac"/>
      <w:jc w:val="center"/>
      <w:rPr>
        <w:sz w:val="24"/>
      </w:rPr>
    </w:pPr>
    <w:r>
      <w:rPr>
        <w:rFonts w:hint="eastAsia"/>
        <w:sz w:val="24"/>
      </w:rPr>
      <w:t>本询价函共</w:t>
    </w:r>
    <w:r>
      <w:rPr>
        <w:rFonts w:hint="eastAsia"/>
        <w:sz w:val="24"/>
      </w:rPr>
      <w:t>6</w:t>
    </w:r>
    <w:r>
      <w:rPr>
        <w:rFonts w:hint="eastAsia"/>
        <w:sz w:val="24"/>
      </w:rPr>
      <w:t>页，第</w:t>
    </w:r>
    <w:r w:rsidR="000B7FA1">
      <w:rPr>
        <w:sz w:val="24"/>
      </w:rPr>
      <w:fldChar w:fldCharType="begin"/>
    </w:r>
    <w:r>
      <w:rPr>
        <w:rStyle w:val="af3"/>
        <w:sz w:val="24"/>
      </w:rPr>
      <w:instrText xml:space="preserve"> PAGE </w:instrText>
    </w:r>
    <w:r w:rsidR="000B7FA1">
      <w:rPr>
        <w:sz w:val="24"/>
      </w:rPr>
      <w:fldChar w:fldCharType="separate"/>
    </w:r>
    <w:r>
      <w:rPr>
        <w:rStyle w:val="af3"/>
        <w:sz w:val="24"/>
      </w:rPr>
      <w:t>6</w:t>
    </w:r>
    <w:r w:rsidR="000B7FA1">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6772"/>
    </w:sdtPr>
    <w:sdtContent>
      <w:p w:rsidR="0056379B" w:rsidRDefault="000B7FA1">
        <w:pPr>
          <w:pStyle w:val="ac"/>
          <w:jc w:val="center"/>
        </w:pPr>
        <w:r w:rsidRPr="000B7FA1">
          <w:fldChar w:fldCharType="begin"/>
        </w:r>
        <w:r w:rsidR="0054554A">
          <w:instrText xml:space="preserve"> PAGE   \* MERGEFORMAT </w:instrText>
        </w:r>
        <w:r w:rsidRPr="000B7FA1">
          <w:fldChar w:fldCharType="separate"/>
        </w:r>
        <w:r w:rsidR="004658EE" w:rsidRPr="004658EE">
          <w:rPr>
            <w:noProof/>
            <w:lang w:val="zh-CN"/>
          </w:rPr>
          <w:t>12</w:t>
        </w:r>
        <w:r>
          <w:rPr>
            <w:lang w:val="zh-CN"/>
          </w:rPr>
          <w:fldChar w:fldCharType="end"/>
        </w:r>
      </w:p>
    </w:sdtContent>
  </w:sdt>
  <w:p w:rsidR="0056379B" w:rsidRDefault="0056379B">
    <w:pPr>
      <w:pStyle w:val="ac"/>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F36" w:rsidRDefault="00D50F36" w:rsidP="0056379B">
      <w:r>
        <w:separator/>
      </w:r>
    </w:p>
  </w:footnote>
  <w:footnote w:type="continuationSeparator" w:id="1">
    <w:p w:rsidR="00D50F36" w:rsidRDefault="00D50F36" w:rsidP="00563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746"/>
    <w:multiLevelType w:val="multilevel"/>
    <w:tmpl w:val="1B8A2746"/>
    <w:lvl w:ilvl="0">
      <w:start w:val="1"/>
      <w:numFmt w:val="bullet"/>
      <w:pStyle w:val="a"/>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78D67C87"/>
    <w:multiLevelType w:val="multilevel"/>
    <w:tmpl w:val="78D67C87"/>
    <w:lvl w:ilvl="0">
      <w:start w:val="1"/>
      <w:numFmt w:val="bullet"/>
      <w:pStyle w:val="a0"/>
      <w:lvlText w:val=""/>
      <w:lvlJc w:val="left"/>
      <w:pPr>
        <w:tabs>
          <w:tab w:val="left" w:pos="900"/>
        </w:tabs>
        <w:ind w:left="900" w:hanging="420"/>
      </w:pPr>
      <w:rPr>
        <w:rFonts w:ascii="Wingdings" w:hAnsi="Wingdings" w:hint="default"/>
        <w:color w:val="auto"/>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c5ODQ0OWRmYmQwZDgzMzRkNzZjY2M0ZmQ0MGJlZmYifQ=="/>
  </w:docVars>
  <w:rsids>
    <w:rsidRoot w:val="006425C0"/>
    <w:rsid w:val="000004D2"/>
    <w:rsid w:val="00005520"/>
    <w:rsid w:val="000129CF"/>
    <w:rsid w:val="00015C1C"/>
    <w:rsid w:val="00017750"/>
    <w:rsid w:val="00021F33"/>
    <w:rsid w:val="00022469"/>
    <w:rsid w:val="000229F1"/>
    <w:rsid w:val="00023D34"/>
    <w:rsid w:val="00025438"/>
    <w:rsid w:val="00026185"/>
    <w:rsid w:val="00026C65"/>
    <w:rsid w:val="00034931"/>
    <w:rsid w:val="00041533"/>
    <w:rsid w:val="00045238"/>
    <w:rsid w:val="00047700"/>
    <w:rsid w:val="000507DA"/>
    <w:rsid w:val="00053953"/>
    <w:rsid w:val="0006008E"/>
    <w:rsid w:val="00061DA9"/>
    <w:rsid w:val="00065763"/>
    <w:rsid w:val="000670FF"/>
    <w:rsid w:val="00073587"/>
    <w:rsid w:val="00074288"/>
    <w:rsid w:val="00084871"/>
    <w:rsid w:val="00086BA0"/>
    <w:rsid w:val="0008705D"/>
    <w:rsid w:val="00095049"/>
    <w:rsid w:val="000960BB"/>
    <w:rsid w:val="000B0E0E"/>
    <w:rsid w:val="000B129D"/>
    <w:rsid w:val="000B35BA"/>
    <w:rsid w:val="000B43CE"/>
    <w:rsid w:val="000B72EA"/>
    <w:rsid w:val="000B7FA1"/>
    <w:rsid w:val="000C1C3D"/>
    <w:rsid w:val="000C34C7"/>
    <w:rsid w:val="000C6D31"/>
    <w:rsid w:val="000C7162"/>
    <w:rsid w:val="000D1765"/>
    <w:rsid w:val="000D69AD"/>
    <w:rsid w:val="000F48C1"/>
    <w:rsid w:val="000F70E8"/>
    <w:rsid w:val="00101A1B"/>
    <w:rsid w:val="00102AF9"/>
    <w:rsid w:val="00102F30"/>
    <w:rsid w:val="001039A8"/>
    <w:rsid w:val="0010684B"/>
    <w:rsid w:val="001075A4"/>
    <w:rsid w:val="00107867"/>
    <w:rsid w:val="001123DB"/>
    <w:rsid w:val="00112961"/>
    <w:rsid w:val="00121C24"/>
    <w:rsid w:val="00123B91"/>
    <w:rsid w:val="00125CDC"/>
    <w:rsid w:val="00126700"/>
    <w:rsid w:val="00126C75"/>
    <w:rsid w:val="00130754"/>
    <w:rsid w:val="00130ABF"/>
    <w:rsid w:val="00131FE4"/>
    <w:rsid w:val="00133D29"/>
    <w:rsid w:val="00134FEA"/>
    <w:rsid w:val="001352E6"/>
    <w:rsid w:val="00135B8F"/>
    <w:rsid w:val="001403EE"/>
    <w:rsid w:val="001415CB"/>
    <w:rsid w:val="0014269C"/>
    <w:rsid w:val="00143F14"/>
    <w:rsid w:val="00147C41"/>
    <w:rsid w:val="00151AAE"/>
    <w:rsid w:val="00153265"/>
    <w:rsid w:val="00163334"/>
    <w:rsid w:val="00167711"/>
    <w:rsid w:val="00167E03"/>
    <w:rsid w:val="00171570"/>
    <w:rsid w:val="00171DB8"/>
    <w:rsid w:val="00171F05"/>
    <w:rsid w:val="001738C5"/>
    <w:rsid w:val="00177E25"/>
    <w:rsid w:val="0018239F"/>
    <w:rsid w:val="0018414B"/>
    <w:rsid w:val="001865AF"/>
    <w:rsid w:val="00187D65"/>
    <w:rsid w:val="00193195"/>
    <w:rsid w:val="001A25A5"/>
    <w:rsid w:val="001A3B5A"/>
    <w:rsid w:val="001A3D94"/>
    <w:rsid w:val="001A419A"/>
    <w:rsid w:val="001B7642"/>
    <w:rsid w:val="001C11F1"/>
    <w:rsid w:val="001C2750"/>
    <w:rsid w:val="001C3FFF"/>
    <w:rsid w:val="001D037F"/>
    <w:rsid w:val="001D07EA"/>
    <w:rsid w:val="001D4B90"/>
    <w:rsid w:val="001E1C80"/>
    <w:rsid w:val="001E2050"/>
    <w:rsid w:val="001E280F"/>
    <w:rsid w:val="001F066D"/>
    <w:rsid w:val="001F3E72"/>
    <w:rsid w:val="001F46AC"/>
    <w:rsid w:val="001F63C6"/>
    <w:rsid w:val="0020098A"/>
    <w:rsid w:val="00202AE6"/>
    <w:rsid w:val="00203D3E"/>
    <w:rsid w:val="00204B90"/>
    <w:rsid w:val="00207BE7"/>
    <w:rsid w:val="00212788"/>
    <w:rsid w:val="002159D7"/>
    <w:rsid w:val="00217E1A"/>
    <w:rsid w:val="002237B3"/>
    <w:rsid w:val="00225549"/>
    <w:rsid w:val="002277B6"/>
    <w:rsid w:val="00230593"/>
    <w:rsid w:val="00240766"/>
    <w:rsid w:val="00242AA2"/>
    <w:rsid w:val="00242DCE"/>
    <w:rsid w:val="002454C6"/>
    <w:rsid w:val="00252A03"/>
    <w:rsid w:val="002554EA"/>
    <w:rsid w:val="00256BC3"/>
    <w:rsid w:val="00261F5D"/>
    <w:rsid w:val="00262831"/>
    <w:rsid w:val="00263AB5"/>
    <w:rsid w:val="00270927"/>
    <w:rsid w:val="002709B6"/>
    <w:rsid w:val="00270EDD"/>
    <w:rsid w:val="00273224"/>
    <w:rsid w:val="00275D32"/>
    <w:rsid w:val="00285091"/>
    <w:rsid w:val="0028561A"/>
    <w:rsid w:val="00290226"/>
    <w:rsid w:val="002946B7"/>
    <w:rsid w:val="002A277B"/>
    <w:rsid w:val="002A2C47"/>
    <w:rsid w:val="002A3936"/>
    <w:rsid w:val="002B7A89"/>
    <w:rsid w:val="002C647D"/>
    <w:rsid w:val="002D7C8A"/>
    <w:rsid w:val="002E1831"/>
    <w:rsid w:val="002E1E91"/>
    <w:rsid w:val="002E32D2"/>
    <w:rsid w:val="002E6DAF"/>
    <w:rsid w:val="002E714E"/>
    <w:rsid w:val="002E7894"/>
    <w:rsid w:val="002F16A9"/>
    <w:rsid w:val="002F4630"/>
    <w:rsid w:val="002F47A6"/>
    <w:rsid w:val="002F75B9"/>
    <w:rsid w:val="003018A1"/>
    <w:rsid w:val="00305873"/>
    <w:rsid w:val="00305D22"/>
    <w:rsid w:val="00306938"/>
    <w:rsid w:val="00311872"/>
    <w:rsid w:val="00316126"/>
    <w:rsid w:val="00320226"/>
    <w:rsid w:val="00323F21"/>
    <w:rsid w:val="00331EB1"/>
    <w:rsid w:val="00342F94"/>
    <w:rsid w:val="003433F5"/>
    <w:rsid w:val="00344D3C"/>
    <w:rsid w:val="003470A7"/>
    <w:rsid w:val="00347932"/>
    <w:rsid w:val="00351DBA"/>
    <w:rsid w:val="00355CAF"/>
    <w:rsid w:val="003601D0"/>
    <w:rsid w:val="00373CCA"/>
    <w:rsid w:val="00373E37"/>
    <w:rsid w:val="00376707"/>
    <w:rsid w:val="0037690D"/>
    <w:rsid w:val="00376CB3"/>
    <w:rsid w:val="00377D3D"/>
    <w:rsid w:val="00381E91"/>
    <w:rsid w:val="003A49DA"/>
    <w:rsid w:val="003A7E5F"/>
    <w:rsid w:val="003B1F23"/>
    <w:rsid w:val="003B2F9A"/>
    <w:rsid w:val="003B30C1"/>
    <w:rsid w:val="003B3E35"/>
    <w:rsid w:val="003C2A1D"/>
    <w:rsid w:val="003C635F"/>
    <w:rsid w:val="003C6994"/>
    <w:rsid w:val="003D2324"/>
    <w:rsid w:val="003D4CB7"/>
    <w:rsid w:val="003D519C"/>
    <w:rsid w:val="003D583D"/>
    <w:rsid w:val="003D5BC7"/>
    <w:rsid w:val="003D662A"/>
    <w:rsid w:val="003D6883"/>
    <w:rsid w:val="003D6A01"/>
    <w:rsid w:val="003E00AB"/>
    <w:rsid w:val="003E4EA0"/>
    <w:rsid w:val="00401F8F"/>
    <w:rsid w:val="00404451"/>
    <w:rsid w:val="00407416"/>
    <w:rsid w:val="00411B14"/>
    <w:rsid w:val="00420FF5"/>
    <w:rsid w:val="0042790E"/>
    <w:rsid w:val="004302FE"/>
    <w:rsid w:val="00430DE4"/>
    <w:rsid w:val="00431FEF"/>
    <w:rsid w:val="00433EFB"/>
    <w:rsid w:val="00436B75"/>
    <w:rsid w:val="00437BB9"/>
    <w:rsid w:val="00440490"/>
    <w:rsid w:val="00443B28"/>
    <w:rsid w:val="004449B4"/>
    <w:rsid w:val="0044534E"/>
    <w:rsid w:val="004461B7"/>
    <w:rsid w:val="00450D3F"/>
    <w:rsid w:val="004637FC"/>
    <w:rsid w:val="004658EE"/>
    <w:rsid w:val="00470785"/>
    <w:rsid w:val="004741FB"/>
    <w:rsid w:val="0047425B"/>
    <w:rsid w:val="00476029"/>
    <w:rsid w:val="0048095D"/>
    <w:rsid w:val="004814EA"/>
    <w:rsid w:val="004860F4"/>
    <w:rsid w:val="0049102D"/>
    <w:rsid w:val="004931F8"/>
    <w:rsid w:val="004943E3"/>
    <w:rsid w:val="00497580"/>
    <w:rsid w:val="004A1996"/>
    <w:rsid w:val="004A1FBC"/>
    <w:rsid w:val="004A4C47"/>
    <w:rsid w:val="004B08E2"/>
    <w:rsid w:val="004B1FD8"/>
    <w:rsid w:val="004B2B27"/>
    <w:rsid w:val="004C68A6"/>
    <w:rsid w:val="004C7463"/>
    <w:rsid w:val="004D2611"/>
    <w:rsid w:val="004D4DB5"/>
    <w:rsid w:val="004D520E"/>
    <w:rsid w:val="004D71E6"/>
    <w:rsid w:val="004E213A"/>
    <w:rsid w:val="004E60C8"/>
    <w:rsid w:val="004F0BD3"/>
    <w:rsid w:val="004F27C1"/>
    <w:rsid w:val="004F5B38"/>
    <w:rsid w:val="004F7B71"/>
    <w:rsid w:val="005030E0"/>
    <w:rsid w:val="00506090"/>
    <w:rsid w:val="0050659C"/>
    <w:rsid w:val="005141C8"/>
    <w:rsid w:val="00514320"/>
    <w:rsid w:val="0051464E"/>
    <w:rsid w:val="00514949"/>
    <w:rsid w:val="00520ED6"/>
    <w:rsid w:val="00525BF5"/>
    <w:rsid w:val="005304A1"/>
    <w:rsid w:val="00534BB4"/>
    <w:rsid w:val="00534F3A"/>
    <w:rsid w:val="0053621D"/>
    <w:rsid w:val="00536851"/>
    <w:rsid w:val="00536A41"/>
    <w:rsid w:val="005435DF"/>
    <w:rsid w:val="0054554A"/>
    <w:rsid w:val="00561E63"/>
    <w:rsid w:val="0056379B"/>
    <w:rsid w:val="00564EEB"/>
    <w:rsid w:val="00566618"/>
    <w:rsid w:val="00573EBD"/>
    <w:rsid w:val="005768B0"/>
    <w:rsid w:val="00576CF1"/>
    <w:rsid w:val="00581BEB"/>
    <w:rsid w:val="005828E4"/>
    <w:rsid w:val="0058470C"/>
    <w:rsid w:val="00585706"/>
    <w:rsid w:val="00591074"/>
    <w:rsid w:val="005911FE"/>
    <w:rsid w:val="005928CD"/>
    <w:rsid w:val="00593971"/>
    <w:rsid w:val="005A0FFD"/>
    <w:rsid w:val="005A4A6F"/>
    <w:rsid w:val="005A762E"/>
    <w:rsid w:val="005B033A"/>
    <w:rsid w:val="005B08AB"/>
    <w:rsid w:val="005C631C"/>
    <w:rsid w:val="005C6F6C"/>
    <w:rsid w:val="005D0F4D"/>
    <w:rsid w:val="005D4907"/>
    <w:rsid w:val="005D61ED"/>
    <w:rsid w:val="005E0B76"/>
    <w:rsid w:val="005E5A1E"/>
    <w:rsid w:val="005F71B2"/>
    <w:rsid w:val="00606899"/>
    <w:rsid w:val="00607F62"/>
    <w:rsid w:val="00623FE8"/>
    <w:rsid w:val="006334AC"/>
    <w:rsid w:val="00636AE0"/>
    <w:rsid w:val="00636CC4"/>
    <w:rsid w:val="006413AD"/>
    <w:rsid w:val="006425C0"/>
    <w:rsid w:val="00651220"/>
    <w:rsid w:val="006557BC"/>
    <w:rsid w:val="00655FA8"/>
    <w:rsid w:val="00663324"/>
    <w:rsid w:val="0066492A"/>
    <w:rsid w:val="0066523D"/>
    <w:rsid w:val="0066725A"/>
    <w:rsid w:val="00682375"/>
    <w:rsid w:val="00683CB1"/>
    <w:rsid w:val="006910EA"/>
    <w:rsid w:val="006B03F3"/>
    <w:rsid w:val="006B76C7"/>
    <w:rsid w:val="006B7B16"/>
    <w:rsid w:val="006C105E"/>
    <w:rsid w:val="006C3262"/>
    <w:rsid w:val="006D0626"/>
    <w:rsid w:val="006D1830"/>
    <w:rsid w:val="006D2ADF"/>
    <w:rsid w:val="006D34B9"/>
    <w:rsid w:val="006D4A01"/>
    <w:rsid w:val="006D4DF1"/>
    <w:rsid w:val="006D59FE"/>
    <w:rsid w:val="006D705D"/>
    <w:rsid w:val="006D7258"/>
    <w:rsid w:val="006E0EA5"/>
    <w:rsid w:val="006F4B8E"/>
    <w:rsid w:val="00703462"/>
    <w:rsid w:val="007047BB"/>
    <w:rsid w:val="007156D1"/>
    <w:rsid w:val="00720F1F"/>
    <w:rsid w:val="00721786"/>
    <w:rsid w:val="00725635"/>
    <w:rsid w:val="0073087A"/>
    <w:rsid w:val="00740A10"/>
    <w:rsid w:val="007435C9"/>
    <w:rsid w:val="007451E5"/>
    <w:rsid w:val="00761F3F"/>
    <w:rsid w:val="00764F75"/>
    <w:rsid w:val="00765937"/>
    <w:rsid w:val="00766DBE"/>
    <w:rsid w:val="00767F4F"/>
    <w:rsid w:val="00770F27"/>
    <w:rsid w:val="007716CE"/>
    <w:rsid w:val="00772A74"/>
    <w:rsid w:val="00777FC3"/>
    <w:rsid w:val="007854C2"/>
    <w:rsid w:val="00791299"/>
    <w:rsid w:val="00795E0A"/>
    <w:rsid w:val="0079710F"/>
    <w:rsid w:val="007A4F47"/>
    <w:rsid w:val="007A7752"/>
    <w:rsid w:val="007B267D"/>
    <w:rsid w:val="007B3CE1"/>
    <w:rsid w:val="007C3DD3"/>
    <w:rsid w:val="007C50EE"/>
    <w:rsid w:val="007C531F"/>
    <w:rsid w:val="007C6662"/>
    <w:rsid w:val="007D031B"/>
    <w:rsid w:val="007D708D"/>
    <w:rsid w:val="007E4122"/>
    <w:rsid w:val="007E62FA"/>
    <w:rsid w:val="007E6B35"/>
    <w:rsid w:val="007F5463"/>
    <w:rsid w:val="00801703"/>
    <w:rsid w:val="00803044"/>
    <w:rsid w:val="00810A07"/>
    <w:rsid w:val="00812724"/>
    <w:rsid w:val="00833841"/>
    <w:rsid w:val="008414A3"/>
    <w:rsid w:val="008422F5"/>
    <w:rsid w:val="0084288F"/>
    <w:rsid w:val="00844FEA"/>
    <w:rsid w:val="008470FD"/>
    <w:rsid w:val="008557EA"/>
    <w:rsid w:val="00855DF9"/>
    <w:rsid w:val="00860742"/>
    <w:rsid w:val="00861702"/>
    <w:rsid w:val="00861F79"/>
    <w:rsid w:val="00864FF7"/>
    <w:rsid w:val="00865D58"/>
    <w:rsid w:val="0087498B"/>
    <w:rsid w:val="00874CF3"/>
    <w:rsid w:val="008771A4"/>
    <w:rsid w:val="00890995"/>
    <w:rsid w:val="00893722"/>
    <w:rsid w:val="0089530D"/>
    <w:rsid w:val="00895F1B"/>
    <w:rsid w:val="00897286"/>
    <w:rsid w:val="00897480"/>
    <w:rsid w:val="008A12F3"/>
    <w:rsid w:val="008A24DA"/>
    <w:rsid w:val="008A5891"/>
    <w:rsid w:val="008A64CB"/>
    <w:rsid w:val="008A67B4"/>
    <w:rsid w:val="008B0E4C"/>
    <w:rsid w:val="008B14EF"/>
    <w:rsid w:val="008B1872"/>
    <w:rsid w:val="008B3E3A"/>
    <w:rsid w:val="008B6E52"/>
    <w:rsid w:val="008B779A"/>
    <w:rsid w:val="008E3306"/>
    <w:rsid w:val="008E73AF"/>
    <w:rsid w:val="008F0215"/>
    <w:rsid w:val="008F26FC"/>
    <w:rsid w:val="00907283"/>
    <w:rsid w:val="00910963"/>
    <w:rsid w:val="009142F3"/>
    <w:rsid w:val="00914D31"/>
    <w:rsid w:val="009163E0"/>
    <w:rsid w:val="009271D2"/>
    <w:rsid w:val="009311D8"/>
    <w:rsid w:val="009355E4"/>
    <w:rsid w:val="00947344"/>
    <w:rsid w:val="00960255"/>
    <w:rsid w:val="00961E4B"/>
    <w:rsid w:val="00964086"/>
    <w:rsid w:val="009645F1"/>
    <w:rsid w:val="00965894"/>
    <w:rsid w:val="00972D7C"/>
    <w:rsid w:val="00982007"/>
    <w:rsid w:val="00983336"/>
    <w:rsid w:val="009833BA"/>
    <w:rsid w:val="00984B3C"/>
    <w:rsid w:val="00986CE6"/>
    <w:rsid w:val="00991E51"/>
    <w:rsid w:val="00996328"/>
    <w:rsid w:val="00996877"/>
    <w:rsid w:val="009A1D30"/>
    <w:rsid w:val="009A3884"/>
    <w:rsid w:val="009A5AF5"/>
    <w:rsid w:val="009A6280"/>
    <w:rsid w:val="009A709D"/>
    <w:rsid w:val="009B55F8"/>
    <w:rsid w:val="009B637C"/>
    <w:rsid w:val="009C198B"/>
    <w:rsid w:val="009C4CB3"/>
    <w:rsid w:val="009C57BC"/>
    <w:rsid w:val="009C5CC1"/>
    <w:rsid w:val="009D1FF3"/>
    <w:rsid w:val="009D2D32"/>
    <w:rsid w:val="009E173B"/>
    <w:rsid w:val="009E3DA1"/>
    <w:rsid w:val="009E5B55"/>
    <w:rsid w:val="009E7218"/>
    <w:rsid w:val="009E7690"/>
    <w:rsid w:val="009F0552"/>
    <w:rsid w:val="009F5152"/>
    <w:rsid w:val="009F5AC2"/>
    <w:rsid w:val="00A046D5"/>
    <w:rsid w:val="00A064BF"/>
    <w:rsid w:val="00A07011"/>
    <w:rsid w:val="00A13EA6"/>
    <w:rsid w:val="00A14E23"/>
    <w:rsid w:val="00A17515"/>
    <w:rsid w:val="00A2386D"/>
    <w:rsid w:val="00A240C7"/>
    <w:rsid w:val="00A275F1"/>
    <w:rsid w:val="00A27F22"/>
    <w:rsid w:val="00A32957"/>
    <w:rsid w:val="00A40DAD"/>
    <w:rsid w:val="00A41F80"/>
    <w:rsid w:val="00A503B8"/>
    <w:rsid w:val="00A56951"/>
    <w:rsid w:val="00A6627E"/>
    <w:rsid w:val="00A67208"/>
    <w:rsid w:val="00A82FB6"/>
    <w:rsid w:val="00A8312A"/>
    <w:rsid w:val="00A8786A"/>
    <w:rsid w:val="00A927B7"/>
    <w:rsid w:val="00A93D4E"/>
    <w:rsid w:val="00A95088"/>
    <w:rsid w:val="00AA0062"/>
    <w:rsid w:val="00AA0C69"/>
    <w:rsid w:val="00AA4431"/>
    <w:rsid w:val="00AB0657"/>
    <w:rsid w:val="00AB7D70"/>
    <w:rsid w:val="00AC37C3"/>
    <w:rsid w:val="00AC40B7"/>
    <w:rsid w:val="00AC461C"/>
    <w:rsid w:val="00AC649F"/>
    <w:rsid w:val="00AC7552"/>
    <w:rsid w:val="00AD520C"/>
    <w:rsid w:val="00AE27B6"/>
    <w:rsid w:val="00AF0E17"/>
    <w:rsid w:val="00AF4130"/>
    <w:rsid w:val="00AF43D3"/>
    <w:rsid w:val="00AF5485"/>
    <w:rsid w:val="00AF6E33"/>
    <w:rsid w:val="00AF7878"/>
    <w:rsid w:val="00B00086"/>
    <w:rsid w:val="00B033D9"/>
    <w:rsid w:val="00B050BE"/>
    <w:rsid w:val="00B0782F"/>
    <w:rsid w:val="00B10E95"/>
    <w:rsid w:val="00B16198"/>
    <w:rsid w:val="00B17C40"/>
    <w:rsid w:val="00B26CE3"/>
    <w:rsid w:val="00B301F8"/>
    <w:rsid w:val="00B375E6"/>
    <w:rsid w:val="00B37EE8"/>
    <w:rsid w:val="00B4784F"/>
    <w:rsid w:val="00B533BF"/>
    <w:rsid w:val="00B56F8D"/>
    <w:rsid w:val="00B7453F"/>
    <w:rsid w:val="00B75BF1"/>
    <w:rsid w:val="00B92D43"/>
    <w:rsid w:val="00B96E92"/>
    <w:rsid w:val="00B9706D"/>
    <w:rsid w:val="00BA40C2"/>
    <w:rsid w:val="00BA4227"/>
    <w:rsid w:val="00BA6B6C"/>
    <w:rsid w:val="00BB0286"/>
    <w:rsid w:val="00BC19A0"/>
    <w:rsid w:val="00BC78E0"/>
    <w:rsid w:val="00BD65D2"/>
    <w:rsid w:val="00BE3E4D"/>
    <w:rsid w:val="00BE594D"/>
    <w:rsid w:val="00BE6E5E"/>
    <w:rsid w:val="00BF4ABE"/>
    <w:rsid w:val="00BF638D"/>
    <w:rsid w:val="00BF657A"/>
    <w:rsid w:val="00C11BE0"/>
    <w:rsid w:val="00C1303E"/>
    <w:rsid w:val="00C14B2F"/>
    <w:rsid w:val="00C165F3"/>
    <w:rsid w:val="00C17C5F"/>
    <w:rsid w:val="00C228ED"/>
    <w:rsid w:val="00C23024"/>
    <w:rsid w:val="00C26058"/>
    <w:rsid w:val="00C31919"/>
    <w:rsid w:val="00C37547"/>
    <w:rsid w:val="00C412EC"/>
    <w:rsid w:val="00C44121"/>
    <w:rsid w:val="00C50AA3"/>
    <w:rsid w:val="00C552FF"/>
    <w:rsid w:val="00C61DC2"/>
    <w:rsid w:val="00C67FC6"/>
    <w:rsid w:val="00C73470"/>
    <w:rsid w:val="00C75A74"/>
    <w:rsid w:val="00C75F8E"/>
    <w:rsid w:val="00C80254"/>
    <w:rsid w:val="00C8098D"/>
    <w:rsid w:val="00C839BF"/>
    <w:rsid w:val="00C95D5C"/>
    <w:rsid w:val="00C9653D"/>
    <w:rsid w:val="00CA39C7"/>
    <w:rsid w:val="00CA6C34"/>
    <w:rsid w:val="00CB5C28"/>
    <w:rsid w:val="00CB66F4"/>
    <w:rsid w:val="00CB68A0"/>
    <w:rsid w:val="00CB7287"/>
    <w:rsid w:val="00CC270A"/>
    <w:rsid w:val="00CC3DAE"/>
    <w:rsid w:val="00CC45E4"/>
    <w:rsid w:val="00CC4885"/>
    <w:rsid w:val="00CC6A15"/>
    <w:rsid w:val="00CC7B2B"/>
    <w:rsid w:val="00CD04DB"/>
    <w:rsid w:val="00CD33A4"/>
    <w:rsid w:val="00CD592A"/>
    <w:rsid w:val="00CD6D2B"/>
    <w:rsid w:val="00CE0A46"/>
    <w:rsid w:val="00CE40C4"/>
    <w:rsid w:val="00CF1DF1"/>
    <w:rsid w:val="00CF3CDF"/>
    <w:rsid w:val="00CF42A9"/>
    <w:rsid w:val="00D00A6D"/>
    <w:rsid w:val="00D01016"/>
    <w:rsid w:val="00D0353B"/>
    <w:rsid w:val="00D03D24"/>
    <w:rsid w:val="00D04F3B"/>
    <w:rsid w:val="00D124B5"/>
    <w:rsid w:val="00D34C87"/>
    <w:rsid w:val="00D50F36"/>
    <w:rsid w:val="00D525A3"/>
    <w:rsid w:val="00D554F3"/>
    <w:rsid w:val="00D611C1"/>
    <w:rsid w:val="00D61BA5"/>
    <w:rsid w:val="00D61C75"/>
    <w:rsid w:val="00D6302E"/>
    <w:rsid w:val="00D744B5"/>
    <w:rsid w:val="00D74C9A"/>
    <w:rsid w:val="00D8064F"/>
    <w:rsid w:val="00D81832"/>
    <w:rsid w:val="00D940BC"/>
    <w:rsid w:val="00D945B8"/>
    <w:rsid w:val="00DA4333"/>
    <w:rsid w:val="00DA5725"/>
    <w:rsid w:val="00DA5A36"/>
    <w:rsid w:val="00DA702B"/>
    <w:rsid w:val="00DB0322"/>
    <w:rsid w:val="00DB0B41"/>
    <w:rsid w:val="00DB37A7"/>
    <w:rsid w:val="00DB64DE"/>
    <w:rsid w:val="00DC0798"/>
    <w:rsid w:val="00DC12FB"/>
    <w:rsid w:val="00DC20A0"/>
    <w:rsid w:val="00DC2E28"/>
    <w:rsid w:val="00DC474E"/>
    <w:rsid w:val="00DD1B44"/>
    <w:rsid w:val="00DD2B28"/>
    <w:rsid w:val="00DE02CD"/>
    <w:rsid w:val="00DE1AF2"/>
    <w:rsid w:val="00DE293E"/>
    <w:rsid w:val="00DE7ACA"/>
    <w:rsid w:val="00DF11AE"/>
    <w:rsid w:val="00DF6732"/>
    <w:rsid w:val="00DF743F"/>
    <w:rsid w:val="00DF7D6D"/>
    <w:rsid w:val="00E00AB6"/>
    <w:rsid w:val="00E043B8"/>
    <w:rsid w:val="00E06C94"/>
    <w:rsid w:val="00E20FEB"/>
    <w:rsid w:val="00E219EB"/>
    <w:rsid w:val="00E23A97"/>
    <w:rsid w:val="00E31F32"/>
    <w:rsid w:val="00E36E4F"/>
    <w:rsid w:val="00E47918"/>
    <w:rsid w:val="00E50732"/>
    <w:rsid w:val="00E53AA0"/>
    <w:rsid w:val="00E551B2"/>
    <w:rsid w:val="00E576E1"/>
    <w:rsid w:val="00E62E71"/>
    <w:rsid w:val="00E63C7A"/>
    <w:rsid w:val="00E63EC3"/>
    <w:rsid w:val="00E7380F"/>
    <w:rsid w:val="00E765E0"/>
    <w:rsid w:val="00E77185"/>
    <w:rsid w:val="00E816D3"/>
    <w:rsid w:val="00E81794"/>
    <w:rsid w:val="00E82378"/>
    <w:rsid w:val="00E84874"/>
    <w:rsid w:val="00E94D3F"/>
    <w:rsid w:val="00E959F0"/>
    <w:rsid w:val="00E97B7A"/>
    <w:rsid w:val="00EA541F"/>
    <w:rsid w:val="00EA7001"/>
    <w:rsid w:val="00EA7E19"/>
    <w:rsid w:val="00EB666A"/>
    <w:rsid w:val="00EB7853"/>
    <w:rsid w:val="00EB7FBA"/>
    <w:rsid w:val="00EC3715"/>
    <w:rsid w:val="00EC540E"/>
    <w:rsid w:val="00ED3E28"/>
    <w:rsid w:val="00ED4AEC"/>
    <w:rsid w:val="00ED603C"/>
    <w:rsid w:val="00ED65BB"/>
    <w:rsid w:val="00ED6E57"/>
    <w:rsid w:val="00ED788F"/>
    <w:rsid w:val="00EE2B08"/>
    <w:rsid w:val="00EE5D44"/>
    <w:rsid w:val="00EE788F"/>
    <w:rsid w:val="00EF4AB1"/>
    <w:rsid w:val="00F008A8"/>
    <w:rsid w:val="00F0113F"/>
    <w:rsid w:val="00F0196C"/>
    <w:rsid w:val="00F04B36"/>
    <w:rsid w:val="00F112E0"/>
    <w:rsid w:val="00F11D34"/>
    <w:rsid w:val="00F13B73"/>
    <w:rsid w:val="00F16F16"/>
    <w:rsid w:val="00F175B4"/>
    <w:rsid w:val="00F17663"/>
    <w:rsid w:val="00F25EC4"/>
    <w:rsid w:val="00F2665F"/>
    <w:rsid w:val="00F30B02"/>
    <w:rsid w:val="00F33905"/>
    <w:rsid w:val="00F4372B"/>
    <w:rsid w:val="00F44974"/>
    <w:rsid w:val="00F4691E"/>
    <w:rsid w:val="00F46DCC"/>
    <w:rsid w:val="00F4741B"/>
    <w:rsid w:val="00F4753C"/>
    <w:rsid w:val="00F51A5E"/>
    <w:rsid w:val="00F5306E"/>
    <w:rsid w:val="00F557A6"/>
    <w:rsid w:val="00F573ED"/>
    <w:rsid w:val="00F60605"/>
    <w:rsid w:val="00F706D9"/>
    <w:rsid w:val="00F71321"/>
    <w:rsid w:val="00F73D1D"/>
    <w:rsid w:val="00F74AC3"/>
    <w:rsid w:val="00F81ACF"/>
    <w:rsid w:val="00F825D2"/>
    <w:rsid w:val="00F825DE"/>
    <w:rsid w:val="00F910C2"/>
    <w:rsid w:val="00F91E04"/>
    <w:rsid w:val="00F94479"/>
    <w:rsid w:val="00F949BE"/>
    <w:rsid w:val="00FA0810"/>
    <w:rsid w:val="00FA28D2"/>
    <w:rsid w:val="00FA47ED"/>
    <w:rsid w:val="00FB2CDD"/>
    <w:rsid w:val="00FC0B9C"/>
    <w:rsid w:val="00FC0E33"/>
    <w:rsid w:val="00FC1F4D"/>
    <w:rsid w:val="00FC701C"/>
    <w:rsid w:val="00FD02D3"/>
    <w:rsid w:val="00FD27A9"/>
    <w:rsid w:val="00FD2BFC"/>
    <w:rsid w:val="00FD4446"/>
    <w:rsid w:val="00FF0A3E"/>
    <w:rsid w:val="00FF25C3"/>
    <w:rsid w:val="00FF7735"/>
    <w:rsid w:val="07AF05BD"/>
    <w:rsid w:val="08100CE8"/>
    <w:rsid w:val="087C3915"/>
    <w:rsid w:val="0ADA2D61"/>
    <w:rsid w:val="16B419B4"/>
    <w:rsid w:val="191207D4"/>
    <w:rsid w:val="1AB327AD"/>
    <w:rsid w:val="1BC91944"/>
    <w:rsid w:val="217750CC"/>
    <w:rsid w:val="21D930DD"/>
    <w:rsid w:val="23850B2B"/>
    <w:rsid w:val="26F740F9"/>
    <w:rsid w:val="26FD1886"/>
    <w:rsid w:val="2C1460F5"/>
    <w:rsid w:val="2DB51048"/>
    <w:rsid w:val="2DEF1F92"/>
    <w:rsid w:val="306F65AA"/>
    <w:rsid w:val="312025FC"/>
    <w:rsid w:val="317F2F5F"/>
    <w:rsid w:val="32A6305F"/>
    <w:rsid w:val="34DC6D5D"/>
    <w:rsid w:val="3AAF3C6E"/>
    <w:rsid w:val="3B6E141D"/>
    <w:rsid w:val="3E0E4BB3"/>
    <w:rsid w:val="3E3636FB"/>
    <w:rsid w:val="40566F6D"/>
    <w:rsid w:val="40FA00FE"/>
    <w:rsid w:val="47C507C3"/>
    <w:rsid w:val="4AF23DE9"/>
    <w:rsid w:val="4C9C78F1"/>
    <w:rsid w:val="50956343"/>
    <w:rsid w:val="51522074"/>
    <w:rsid w:val="530313E3"/>
    <w:rsid w:val="53CA079D"/>
    <w:rsid w:val="57A77DCC"/>
    <w:rsid w:val="5AF83C26"/>
    <w:rsid w:val="5C0D2266"/>
    <w:rsid w:val="5CAE7412"/>
    <w:rsid w:val="5D476DE1"/>
    <w:rsid w:val="5DA4765D"/>
    <w:rsid w:val="5EDB51C6"/>
    <w:rsid w:val="6338047F"/>
    <w:rsid w:val="66363988"/>
    <w:rsid w:val="66872B27"/>
    <w:rsid w:val="6C0E296B"/>
    <w:rsid w:val="6E7155A1"/>
    <w:rsid w:val="6FB30538"/>
    <w:rsid w:val="75995859"/>
    <w:rsid w:val="798D018E"/>
    <w:rsid w:val="7AD31B6D"/>
    <w:rsid w:val="7AF30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9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6379B"/>
    <w:pPr>
      <w:widowControl w:val="0"/>
      <w:jc w:val="both"/>
    </w:pPr>
    <w:rPr>
      <w:kern w:val="2"/>
      <w:sz w:val="21"/>
      <w:szCs w:val="24"/>
    </w:rPr>
  </w:style>
  <w:style w:type="paragraph" w:styleId="1">
    <w:name w:val="heading 1"/>
    <w:basedOn w:val="a1"/>
    <w:next w:val="a1"/>
    <w:link w:val="1Char"/>
    <w:qFormat/>
    <w:rsid w:val="0056379B"/>
    <w:pPr>
      <w:keepNext/>
      <w:keepLines/>
      <w:spacing w:before="340" w:after="330" w:line="578" w:lineRule="auto"/>
      <w:outlineLvl w:val="0"/>
    </w:pPr>
    <w:rPr>
      <w:b/>
      <w:bCs/>
      <w:kern w:val="44"/>
      <w:sz w:val="44"/>
      <w:szCs w:val="44"/>
    </w:rPr>
  </w:style>
  <w:style w:type="paragraph" w:styleId="2">
    <w:name w:val="heading 2"/>
    <w:basedOn w:val="a1"/>
    <w:next w:val="a1"/>
    <w:qFormat/>
    <w:rsid w:val="0056379B"/>
    <w:pPr>
      <w:keepNext/>
      <w:keepLines/>
      <w:suppressAutoHyphens/>
      <w:spacing w:before="120" w:after="120" w:line="360" w:lineRule="auto"/>
      <w:jc w:val="left"/>
      <w:outlineLvl w:val="1"/>
    </w:pPr>
    <w:rPr>
      <w:rFonts w:ascii="宋体" w:hAnsi="宋体"/>
      <w:b/>
      <w:bCs/>
      <w:kern w:val="1"/>
      <w:sz w:val="30"/>
      <w:szCs w:val="3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Char"/>
    <w:uiPriority w:val="99"/>
    <w:qFormat/>
    <w:rsid w:val="0056379B"/>
    <w:pPr>
      <w:jc w:val="left"/>
    </w:pPr>
  </w:style>
  <w:style w:type="paragraph" w:styleId="a6">
    <w:name w:val="Body Text"/>
    <w:basedOn w:val="a1"/>
    <w:link w:val="Char0"/>
    <w:qFormat/>
    <w:rsid w:val="0056379B"/>
    <w:pPr>
      <w:spacing w:after="120"/>
    </w:pPr>
  </w:style>
  <w:style w:type="paragraph" w:styleId="a7">
    <w:name w:val="Body Text Indent"/>
    <w:basedOn w:val="a1"/>
    <w:next w:val="a8"/>
    <w:uiPriority w:val="99"/>
    <w:unhideWhenUsed/>
    <w:qFormat/>
    <w:rsid w:val="0056379B"/>
    <w:pPr>
      <w:spacing w:after="120"/>
      <w:ind w:leftChars="200" w:left="420"/>
    </w:pPr>
  </w:style>
  <w:style w:type="paragraph" w:styleId="a8">
    <w:name w:val="envelope return"/>
    <w:basedOn w:val="a1"/>
    <w:qFormat/>
    <w:rsid w:val="0056379B"/>
    <w:pPr>
      <w:snapToGrid w:val="0"/>
    </w:pPr>
    <w:rPr>
      <w:rFonts w:ascii="Arial" w:hAnsi="Arial"/>
    </w:rPr>
  </w:style>
  <w:style w:type="paragraph" w:styleId="a9">
    <w:name w:val="Plain Text"/>
    <w:basedOn w:val="a1"/>
    <w:link w:val="Char1"/>
    <w:qFormat/>
    <w:rsid w:val="0056379B"/>
    <w:pPr>
      <w:spacing w:beforeLines="50" w:afterLines="50" w:line="400" w:lineRule="exact"/>
    </w:pPr>
    <w:rPr>
      <w:rFonts w:ascii="宋体" w:hAnsi="Courier New"/>
      <w:sz w:val="24"/>
    </w:rPr>
  </w:style>
  <w:style w:type="paragraph" w:styleId="aa">
    <w:name w:val="Date"/>
    <w:basedOn w:val="a1"/>
    <w:next w:val="a1"/>
    <w:qFormat/>
    <w:rsid w:val="0056379B"/>
    <w:pPr>
      <w:ind w:leftChars="2500" w:left="2500"/>
    </w:pPr>
    <w:rPr>
      <w:rFonts w:ascii="宋体" w:eastAsia="黑体"/>
      <w:spacing w:val="10"/>
      <w:kern w:val="15"/>
      <w:position w:val="2"/>
      <w:sz w:val="30"/>
    </w:rPr>
  </w:style>
  <w:style w:type="paragraph" w:styleId="ab">
    <w:name w:val="Balloon Text"/>
    <w:basedOn w:val="a1"/>
    <w:link w:val="Char2"/>
    <w:qFormat/>
    <w:rsid w:val="0056379B"/>
    <w:rPr>
      <w:sz w:val="18"/>
      <w:szCs w:val="18"/>
    </w:rPr>
  </w:style>
  <w:style w:type="paragraph" w:styleId="ac">
    <w:name w:val="footer"/>
    <w:basedOn w:val="a1"/>
    <w:link w:val="Char3"/>
    <w:uiPriority w:val="99"/>
    <w:qFormat/>
    <w:rsid w:val="0056379B"/>
    <w:pPr>
      <w:tabs>
        <w:tab w:val="center" w:pos="4153"/>
        <w:tab w:val="right" w:pos="8306"/>
      </w:tabs>
      <w:snapToGrid w:val="0"/>
      <w:jc w:val="left"/>
    </w:pPr>
    <w:rPr>
      <w:sz w:val="18"/>
      <w:szCs w:val="20"/>
    </w:rPr>
  </w:style>
  <w:style w:type="paragraph" w:styleId="ad">
    <w:name w:val="header"/>
    <w:basedOn w:val="a1"/>
    <w:link w:val="Char4"/>
    <w:uiPriority w:val="99"/>
    <w:qFormat/>
    <w:rsid w:val="0056379B"/>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qFormat/>
    <w:rsid w:val="0056379B"/>
  </w:style>
  <w:style w:type="paragraph" w:styleId="20">
    <w:name w:val="toc 2"/>
    <w:basedOn w:val="a1"/>
    <w:next w:val="a1"/>
    <w:uiPriority w:val="99"/>
    <w:qFormat/>
    <w:rsid w:val="0056379B"/>
    <w:pPr>
      <w:jc w:val="left"/>
    </w:pPr>
    <w:rPr>
      <w:rFonts w:ascii="Calibri" w:hAnsi="Calibri" w:cs="宋体"/>
      <w:sz w:val="24"/>
    </w:rPr>
  </w:style>
  <w:style w:type="paragraph" w:styleId="ae">
    <w:name w:val="Normal (Web)"/>
    <w:basedOn w:val="a1"/>
    <w:uiPriority w:val="99"/>
    <w:unhideWhenUsed/>
    <w:qFormat/>
    <w:rsid w:val="0056379B"/>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5"/>
    <w:qFormat/>
    <w:rsid w:val="0056379B"/>
    <w:rPr>
      <w:b/>
      <w:bCs/>
    </w:rPr>
  </w:style>
  <w:style w:type="paragraph" w:styleId="af0">
    <w:name w:val="Body Text First Indent"/>
    <w:basedOn w:val="a6"/>
    <w:link w:val="Char6"/>
    <w:qFormat/>
    <w:rsid w:val="0056379B"/>
    <w:pPr>
      <w:ind w:firstLineChars="100" w:firstLine="100"/>
    </w:pPr>
  </w:style>
  <w:style w:type="paragraph" w:styleId="21">
    <w:name w:val="Body Text First Indent 2"/>
    <w:basedOn w:val="a7"/>
    <w:qFormat/>
    <w:rsid w:val="0056379B"/>
    <w:pPr>
      <w:spacing w:after="0" w:line="360" w:lineRule="auto"/>
      <w:ind w:leftChars="0" w:left="0" w:firstLineChars="200" w:firstLine="420"/>
    </w:pPr>
    <w:rPr>
      <w:rFonts w:ascii="宋体" w:hAnsi="宋体"/>
    </w:rPr>
  </w:style>
  <w:style w:type="table" w:styleId="af1">
    <w:name w:val="Table Grid"/>
    <w:basedOn w:val="a3"/>
    <w:uiPriority w:val="59"/>
    <w:qFormat/>
    <w:rsid w:val="005637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2"/>
    <w:qFormat/>
    <w:rsid w:val="0056379B"/>
    <w:rPr>
      <w:b/>
    </w:rPr>
  </w:style>
  <w:style w:type="character" w:styleId="af3">
    <w:name w:val="page number"/>
    <w:basedOn w:val="a2"/>
    <w:uiPriority w:val="99"/>
    <w:qFormat/>
    <w:rsid w:val="0056379B"/>
  </w:style>
  <w:style w:type="character" w:styleId="af4">
    <w:name w:val="Emphasis"/>
    <w:uiPriority w:val="20"/>
    <w:qFormat/>
    <w:rsid w:val="0056379B"/>
    <w:rPr>
      <w:i/>
      <w:iCs/>
    </w:rPr>
  </w:style>
  <w:style w:type="character" w:styleId="af5">
    <w:name w:val="Hyperlink"/>
    <w:qFormat/>
    <w:rsid w:val="0056379B"/>
    <w:rPr>
      <w:color w:val="0000FF"/>
      <w:u w:val="single"/>
    </w:rPr>
  </w:style>
  <w:style w:type="character" w:styleId="af6">
    <w:name w:val="annotation reference"/>
    <w:uiPriority w:val="99"/>
    <w:qFormat/>
    <w:rsid w:val="0056379B"/>
    <w:rPr>
      <w:sz w:val="21"/>
      <w:szCs w:val="21"/>
    </w:rPr>
  </w:style>
  <w:style w:type="character" w:customStyle="1" w:styleId="Char10">
    <w:name w:val="纯文本 Char1"/>
    <w:qFormat/>
    <w:rsid w:val="0056379B"/>
    <w:rPr>
      <w:rFonts w:ascii="宋体" w:hAnsi="Courier New" w:cs="Courier New"/>
      <w:kern w:val="2"/>
      <w:sz w:val="21"/>
      <w:szCs w:val="21"/>
    </w:rPr>
  </w:style>
  <w:style w:type="character" w:customStyle="1" w:styleId="Char3">
    <w:name w:val="页脚 Char"/>
    <w:link w:val="ac"/>
    <w:uiPriority w:val="99"/>
    <w:qFormat/>
    <w:rsid w:val="0056379B"/>
    <w:rPr>
      <w:kern w:val="2"/>
      <w:sz w:val="18"/>
    </w:rPr>
  </w:style>
  <w:style w:type="character" w:customStyle="1" w:styleId="Char6">
    <w:name w:val="正文首行缩进 Char"/>
    <w:basedOn w:val="Char0"/>
    <w:link w:val="af0"/>
    <w:qFormat/>
    <w:rsid w:val="0056379B"/>
    <w:rPr>
      <w:kern w:val="2"/>
      <w:sz w:val="21"/>
      <w:szCs w:val="24"/>
    </w:rPr>
  </w:style>
  <w:style w:type="character" w:customStyle="1" w:styleId="Char0">
    <w:name w:val="正文文本 Char"/>
    <w:link w:val="a6"/>
    <w:qFormat/>
    <w:rsid w:val="0056379B"/>
    <w:rPr>
      <w:kern w:val="2"/>
      <w:sz w:val="21"/>
      <w:szCs w:val="24"/>
    </w:rPr>
  </w:style>
  <w:style w:type="character" w:customStyle="1" w:styleId="Char2">
    <w:name w:val="批注框文本 Char"/>
    <w:link w:val="ab"/>
    <w:qFormat/>
    <w:rsid w:val="0056379B"/>
    <w:rPr>
      <w:kern w:val="2"/>
      <w:sz w:val="18"/>
      <w:szCs w:val="18"/>
    </w:rPr>
  </w:style>
  <w:style w:type="character" w:customStyle="1" w:styleId="apple-converted-space">
    <w:name w:val="apple-converted-space"/>
    <w:qFormat/>
    <w:rsid w:val="0056379B"/>
  </w:style>
  <w:style w:type="character" w:customStyle="1" w:styleId="Char1">
    <w:name w:val="纯文本 Char"/>
    <w:link w:val="a9"/>
    <w:qFormat/>
    <w:rsid w:val="0056379B"/>
    <w:rPr>
      <w:rFonts w:ascii="宋体" w:hAnsi="Courier New"/>
      <w:kern w:val="2"/>
      <w:sz w:val="24"/>
      <w:szCs w:val="24"/>
    </w:rPr>
  </w:style>
  <w:style w:type="character" w:customStyle="1" w:styleId="-1Char">
    <w:name w:val="彩色列表 - 强调文字颜色 1 Char"/>
    <w:link w:val="-11"/>
    <w:uiPriority w:val="34"/>
    <w:qFormat/>
    <w:locked/>
    <w:rsid w:val="0056379B"/>
    <w:rPr>
      <w:kern w:val="2"/>
      <w:sz w:val="21"/>
      <w:szCs w:val="24"/>
    </w:rPr>
  </w:style>
  <w:style w:type="paragraph" w:customStyle="1" w:styleId="-11">
    <w:name w:val="彩色列表 - 强调文字颜色 11"/>
    <w:basedOn w:val="a1"/>
    <w:link w:val="-1Char"/>
    <w:uiPriority w:val="34"/>
    <w:qFormat/>
    <w:rsid w:val="0056379B"/>
    <w:pPr>
      <w:ind w:firstLineChars="200" w:firstLine="420"/>
    </w:pPr>
  </w:style>
  <w:style w:type="character" w:customStyle="1" w:styleId="1Char">
    <w:name w:val="标题 1 Char"/>
    <w:link w:val="1"/>
    <w:qFormat/>
    <w:rsid w:val="0056379B"/>
    <w:rPr>
      <w:b/>
      <w:bCs/>
      <w:kern w:val="44"/>
      <w:sz w:val="44"/>
      <w:szCs w:val="44"/>
    </w:rPr>
  </w:style>
  <w:style w:type="character" w:customStyle="1" w:styleId="Char7">
    <w:name w:val="正文格式 Char"/>
    <w:link w:val="a0"/>
    <w:qFormat/>
    <w:rsid w:val="0056379B"/>
    <w:rPr>
      <w:rFonts w:ascii="宋体" w:eastAsia="宋体" w:hAnsi="宋体"/>
      <w:bCs/>
      <w:sz w:val="24"/>
      <w:szCs w:val="24"/>
      <w:lang w:val="en-US" w:eastAsia="zh-CN" w:bidi="ar-SA"/>
    </w:rPr>
  </w:style>
  <w:style w:type="paragraph" w:customStyle="1" w:styleId="a0">
    <w:name w:val="正文格式"/>
    <w:basedOn w:val="a1"/>
    <w:link w:val="Char7"/>
    <w:qFormat/>
    <w:rsid w:val="0056379B"/>
    <w:pPr>
      <w:widowControl/>
      <w:numPr>
        <w:numId w:val="1"/>
      </w:numPr>
      <w:adjustRightInd w:val="0"/>
      <w:snapToGrid w:val="0"/>
      <w:spacing w:beforeLines="25" w:line="520" w:lineRule="exact"/>
      <w:jc w:val="left"/>
      <w:textAlignment w:val="baseline"/>
    </w:pPr>
    <w:rPr>
      <w:rFonts w:ascii="宋体" w:hAnsi="宋体"/>
      <w:bCs/>
      <w:kern w:val="0"/>
      <w:sz w:val="24"/>
    </w:rPr>
  </w:style>
  <w:style w:type="paragraph" w:customStyle="1" w:styleId="a">
    <w:name w:val="项目符号：一级"/>
    <w:basedOn w:val="a1"/>
    <w:next w:val="a1"/>
    <w:qFormat/>
    <w:rsid w:val="0056379B"/>
    <w:pPr>
      <w:widowControl/>
      <w:numPr>
        <w:numId w:val="2"/>
      </w:numPr>
      <w:adjustRightInd w:val="0"/>
      <w:snapToGrid w:val="0"/>
      <w:spacing w:line="520" w:lineRule="exact"/>
      <w:jc w:val="left"/>
      <w:textAlignment w:val="baseline"/>
    </w:pPr>
    <w:rPr>
      <w:rFonts w:ascii="宋体" w:hAnsi="宋体"/>
      <w:kern w:val="0"/>
      <w:sz w:val="24"/>
    </w:rPr>
  </w:style>
  <w:style w:type="paragraph" w:customStyle="1" w:styleId="af7">
    <w:name w:val="正文段落"/>
    <w:basedOn w:val="a1"/>
    <w:qFormat/>
    <w:rsid w:val="0056379B"/>
    <w:pPr>
      <w:spacing w:line="360" w:lineRule="auto"/>
      <w:ind w:firstLineChars="200" w:firstLine="440"/>
    </w:pPr>
    <w:rPr>
      <w:rFonts w:ascii="宋体" w:hAnsi="宋体" w:cs="宋体"/>
      <w:kern w:val="0"/>
      <w:szCs w:val="20"/>
    </w:rPr>
  </w:style>
  <w:style w:type="paragraph" w:styleId="af8">
    <w:name w:val="List Paragraph"/>
    <w:basedOn w:val="a1"/>
    <w:qFormat/>
    <w:rsid w:val="0056379B"/>
    <w:pPr>
      <w:ind w:firstLineChars="200" w:firstLine="420"/>
    </w:pPr>
    <w:rPr>
      <w:rFonts w:ascii="Calibri" w:hAnsi="Calibri"/>
      <w:szCs w:val="22"/>
    </w:rPr>
  </w:style>
  <w:style w:type="paragraph" w:customStyle="1" w:styleId="22">
    <w:name w:val="列出段落2"/>
    <w:basedOn w:val="a1"/>
    <w:qFormat/>
    <w:rsid w:val="0056379B"/>
    <w:pPr>
      <w:ind w:firstLineChars="200" w:firstLine="420"/>
    </w:pPr>
    <w:rPr>
      <w:rFonts w:ascii="Calibri" w:hAnsi="Calibri"/>
      <w:szCs w:val="22"/>
    </w:rPr>
  </w:style>
  <w:style w:type="paragraph" w:customStyle="1" w:styleId="CharCharCharCharCharCharCharCharCharChar">
    <w:name w:val="Char Char Char Char Char Char Char Char Char Char"/>
    <w:basedOn w:val="a1"/>
    <w:qFormat/>
    <w:rsid w:val="0056379B"/>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1"/>
    <w:uiPriority w:val="99"/>
    <w:qFormat/>
    <w:rsid w:val="0056379B"/>
    <w:pPr>
      <w:ind w:firstLineChars="200" w:firstLine="420"/>
    </w:pPr>
  </w:style>
  <w:style w:type="character" w:customStyle="1" w:styleId="Char">
    <w:name w:val="批注文字 Char"/>
    <w:link w:val="a5"/>
    <w:uiPriority w:val="99"/>
    <w:qFormat/>
    <w:rsid w:val="0056379B"/>
    <w:rPr>
      <w:kern w:val="2"/>
      <w:sz w:val="21"/>
      <w:szCs w:val="24"/>
    </w:rPr>
  </w:style>
  <w:style w:type="character" w:customStyle="1" w:styleId="Char5">
    <w:name w:val="批注主题 Char"/>
    <w:link w:val="af"/>
    <w:qFormat/>
    <w:rsid w:val="0056379B"/>
    <w:rPr>
      <w:b/>
      <w:bCs/>
      <w:kern w:val="2"/>
      <w:sz w:val="21"/>
      <w:szCs w:val="24"/>
    </w:rPr>
  </w:style>
  <w:style w:type="paragraph" w:customStyle="1" w:styleId="Default">
    <w:name w:val="Default"/>
    <w:uiPriority w:val="99"/>
    <w:qFormat/>
    <w:rsid w:val="0056379B"/>
    <w:pPr>
      <w:widowControl w:val="0"/>
      <w:autoSpaceDE w:val="0"/>
      <w:autoSpaceDN w:val="0"/>
      <w:adjustRightInd w:val="0"/>
    </w:pPr>
    <w:rPr>
      <w:color w:val="000000"/>
      <w:sz w:val="24"/>
      <w:szCs w:val="24"/>
    </w:rPr>
  </w:style>
  <w:style w:type="character" w:customStyle="1" w:styleId="Char4">
    <w:name w:val="页眉 Char"/>
    <w:link w:val="ad"/>
    <w:uiPriority w:val="99"/>
    <w:qFormat/>
    <w:rsid w:val="0056379B"/>
    <w:rPr>
      <w:kern w:val="2"/>
      <w:sz w:val="18"/>
      <w:szCs w:val="18"/>
    </w:rPr>
  </w:style>
  <w:style w:type="paragraph" w:customStyle="1" w:styleId="vsbcontentend">
    <w:name w:val="vsbcontent_end"/>
    <w:basedOn w:val="a1"/>
    <w:qFormat/>
    <w:rsid w:val="005637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933</Words>
  <Characters>5320</Characters>
  <Application>Microsoft Office Word</Application>
  <DocSecurity>0</DocSecurity>
  <Lines>44</Lines>
  <Paragraphs>12</Paragraphs>
  <ScaleCrop>false</ScaleCrop>
  <Company>Microsoft</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仇惠民</cp:lastModifiedBy>
  <cp:revision>7</cp:revision>
  <cp:lastPrinted>2025-03-24T02:09:00Z</cp:lastPrinted>
  <dcterms:created xsi:type="dcterms:W3CDTF">2023-03-14T07:22:00Z</dcterms:created>
  <dcterms:modified xsi:type="dcterms:W3CDTF">2026-04-25T04:19:00Z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B2244C620872434D980ADDA6B11C85A9_13</vt:lpwstr>
  </property>
  <property fmtid="{D5CDD505-2E9C-101B-9397-08002B2CF9AE}" pid="4" name="KSOTemplateDocerSaveRecord">
    <vt:lpwstr>eyJoZGlkIjoiOTlkZWQ0Mjc2ZjJlZWVlZWUxNDFkMjQwZDg3MGQyYzAiLCJ1c2VySWQiOiI1NjYwNjU3ODAifQ==</vt:lpwstr>
  </property>
</Properties>
</file>