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9D78">
      <w:pPr>
        <w:tabs>
          <w:tab w:val="left" w:pos="360"/>
          <w:tab w:val="left" w:pos="540"/>
        </w:tabs>
        <w:spacing w:line="560" w:lineRule="atLeast"/>
        <w:ind w:firstLine="562" w:firstLineChars="20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2025度个人述</w:t>
      </w:r>
      <w:r>
        <w:rPr>
          <w:rFonts w:hint="eastAsia" w:asciiTheme="minorEastAsia" w:hAnsiTheme="minorEastAsia" w:eastAsiaTheme="minorEastAsia"/>
          <w:b/>
          <w:sz w:val="28"/>
          <w:szCs w:val="28"/>
          <w:lang w:val="en-US" w:eastAsia="zh-CN"/>
        </w:rPr>
        <w:t>职</w:t>
      </w:r>
      <w:r>
        <w:rPr>
          <w:rFonts w:hint="eastAsia" w:asciiTheme="minorEastAsia" w:hAnsiTheme="minorEastAsia" w:eastAsiaTheme="minorEastAsia"/>
          <w:b/>
          <w:sz w:val="28"/>
          <w:szCs w:val="28"/>
        </w:rPr>
        <w:t>述廉报告</w:t>
      </w:r>
    </w:p>
    <w:p w14:paraId="3AFA82B2">
      <w:pPr>
        <w:spacing w:line="560" w:lineRule="atLeast"/>
        <w:ind w:firstLine="3360" w:firstLineChars="1200"/>
        <w:rPr>
          <w:rFonts w:asciiTheme="minorEastAsia" w:hAnsiTheme="minorEastAsia" w:eastAsiaTheme="minorEastAsia"/>
          <w:sz w:val="28"/>
          <w:szCs w:val="28"/>
        </w:rPr>
      </w:pPr>
      <w:r>
        <w:rPr>
          <w:rFonts w:hint="eastAsia" w:asciiTheme="minorEastAsia" w:hAnsiTheme="minorEastAsia" w:eastAsiaTheme="minorEastAsia"/>
          <w:sz w:val="28"/>
          <w:szCs w:val="28"/>
        </w:rPr>
        <w:t>后勤基建处    郁步军</w:t>
      </w:r>
    </w:p>
    <w:p w14:paraId="2A247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bookmarkStart w:id="0" w:name="OLE_LINK16"/>
      <w:bookmarkStart w:id="1" w:name="OLE_LINK15"/>
      <w:r>
        <w:rPr>
          <w:rFonts w:hint="eastAsia" w:ascii="宋体" w:hAnsi="宋体" w:eastAsia="宋体" w:cs="宋体"/>
          <w:sz w:val="28"/>
          <w:szCs w:val="28"/>
        </w:rPr>
        <w:t>一年来，在校党委、行政的领导下，在各位同事的关心指导下，本人能够做到认真学习、勤奋工作，完成了各项任务，现总结汇报如下：</w:t>
      </w:r>
    </w:p>
    <w:p w14:paraId="41EA27D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一、加强学习，强化意识形态工作，落实工作要求</w:t>
      </w:r>
    </w:p>
    <w:p w14:paraId="67BE3F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党的领导，认真学习二十届四中全会精神和习近平新时代中国特色社会主义思想。努力学习，提高自身思想品德。强化意识形态工作，认真落实各项工作要求，提升政治素养。注重学习，向同事学习，向同行请教。加强院校间合作交流，提升业务水平。</w:t>
      </w:r>
    </w:p>
    <w:p w14:paraId="2D8315E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二、服从领导，精心谋划，履行工作职责</w:t>
      </w:r>
    </w:p>
    <w:p w14:paraId="718F6E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服从领导，服务大局</w:t>
      </w:r>
      <w:r>
        <w:rPr>
          <w:rFonts w:hint="eastAsia" w:ascii="宋体" w:hAnsi="宋体" w:cs="宋体"/>
          <w:sz w:val="28"/>
          <w:szCs w:val="28"/>
          <w:lang w:eastAsia="zh-CN"/>
        </w:rPr>
        <w:t>。</w:t>
      </w:r>
      <w:r>
        <w:rPr>
          <w:rFonts w:hint="eastAsia" w:ascii="宋体" w:hAnsi="宋体" w:eastAsia="宋体" w:cs="宋体"/>
          <w:sz w:val="28"/>
          <w:szCs w:val="28"/>
        </w:rPr>
        <w:t>对照全年工作重点和日常工作任务，统筹兼顾，重点突破，有序推进各项工作稳步前进。</w:t>
      </w:r>
    </w:p>
    <w:p w14:paraId="7D8D40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精心谋划，</w:t>
      </w:r>
      <w:r>
        <w:rPr>
          <w:rFonts w:hint="eastAsia" w:ascii="宋体" w:hAnsi="宋体" w:cs="宋体"/>
          <w:sz w:val="28"/>
          <w:szCs w:val="28"/>
          <w:lang w:val="en-US" w:eastAsia="zh-CN"/>
        </w:rPr>
        <w:t>统筹安排</w:t>
      </w:r>
      <w:r>
        <w:rPr>
          <w:rFonts w:hint="eastAsia" w:ascii="宋体" w:hAnsi="宋体" w:cs="宋体"/>
          <w:sz w:val="28"/>
          <w:szCs w:val="28"/>
          <w:lang w:eastAsia="zh-CN"/>
        </w:rPr>
        <w:t>。</w:t>
      </w:r>
      <w:r>
        <w:rPr>
          <w:rFonts w:hint="eastAsia" w:ascii="宋体" w:hAnsi="宋体" w:eastAsia="宋体" w:cs="宋体"/>
          <w:sz w:val="28"/>
          <w:szCs w:val="28"/>
        </w:rPr>
        <w:t>保证教学正常的总体</w:t>
      </w:r>
      <w:r>
        <w:rPr>
          <w:rFonts w:hint="eastAsia" w:ascii="宋体" w:hAnsi="宋体" w:cs="宋体"/>
          <w:sz w:val="28"/>
          <w:szCs w:val="28"/>
          <w:lang w:val="en-US" w:eastAsia="zh-CN"/>
        </w:rPr>
        <w:t>指导</w:t>
      </w:r>
      <w:r>
        <w:rPr>
          <w:rFonts w:hint="eastAsia" w:ascii="宋体" w:hAnsi="宋体" w:eastAsia="宋体" w:cs="宋体"/>
          <w:sz w:val="28"/>
          <w:szCs w:val="28"/>
        </w:rPr>
        <w:t>方针下，能够在学校经费非常紧张的前提下，面对巨大的维修任务，结合实际状况，合理分配资源，紧抓落实，出色完成了维修任务。</w:t>
      </w:r>
    </w:p>
    <w:p w14:paraId="49A8703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三、恪尽职守，履行推进法治建设职责</w:t>
      </w:r>
    </w:p>
    <w:p w14:paraId="4D626D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由于学校工作</w:t>
      </w:r>
      <w:r>
        <w:rPr>
          <w:rFonts w:hint="eastAsia" w:ascii="宋体" w:hAnsi="宋体" w:cs="宋体"/>
          <w:sz w:val="28"/>
          <w:szCs w:val="28"/>
          <w:lang w:val="en-US" w:eastAsia="zh-CN"/>
        </w:rPr>
        <w:t>重心</w:t>
      </w:r>
      <w:r>
        <w:rPr>
          <w:rFonts w:hint="eastAsia" w:ascii="宋体" w:hAnsi="宋体" w:eastAsia="宋体" w:cs="宋体"/>
          <w:sz w:val="28"/>
          <w:szCs w:val="28"/>
        </w:rPr>
        <w:t>任务调整，我处主要工作任务是修缮工作，本人能够做到依法</w:t>
      </w:r>
      <w:r>
        <w:rPr>
          <w:rFonts w:hint="eastAsia" w:ascii="宋体" w:hAnsi="宋体" w:cs="宋体"/>
          <w:sz w:val="28"/>
          <w:szCs w:val="28"/>
          <w:lang w:val="en-US" w:eastAsia="zh-CN"/>
        </w:rPr>
        <w:t>行使</w:t>
      </w:r>
      <w:r>
        <w:rPr>
          <w:rFonts w:hint="eastAsia" w:ascii="宋体" w:hAnsi="宋体" w:eastAsia="宋体" w:cs="宋体"/>
          <w:sz w:val="28"/>
          <w:szCs w:val="28"/>
        </w:rPr>
        <w:t>职权，积极履行推进法治建设职责。尽心尽职，坚持现场查看，确定维修方案，按法定流程落实施工队伍，加强现场管理，完善验收程序，完成各项工作任务。</w:t>
      </w:r>
    </w:p>
    <w:p w14:paraId="5FA1DD8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四、尽心尽职，团结一致，共创佳绩</w:t>
      </w:r>
    </w:p>
    <w:p w14:paraId="2214B6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作为部门分管处长，最主要是协助处长完成建设任务和修缮工作，主要的工作有：</w:t>
      </w:r>
    </w:p>
    <w:p w14:paraId="3C4227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1、规范小型工程询价程序，完善后期管理工作</w:t>
      </w:r>
      <w:bookmarkEnd w:id="0"/>
      <w:bookmarkEnd w:id="1"/>
    </w:p>
    <w:p w14:paraId="167845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按照学校《盐城工学院政府采购小型维修工程项目实施细则》的相关</w:t>
      </w:r>
      <w:bookmarkStart w:id="2" w:name="_GoBack"/>
      <w:r>
        <w:rPr>
          <w:rFonts w:hint="eastAsia" w:ascii="宋体" w:hAnsi="宋体" w:eastAsia="宋体" w:cs="宋体"/>
          <w:sz w:val="28"/>
          <w:szCs w:val="28"/>
        </w:rPr>
        <w:t>规定，针对原来的询价程序、工作中出现的</w:t>
      </w:r>
      <w:r>
        <w:rPr>
          <w:rFonts w:hint="eastAsia" w:ascii="宋体" w:hAnsi="宋体" w:cs="宋体"/>
          <w:sz w:val="28"/>
          <w:szCs w:val="28"/>
          <w:lang w:val="en-US" w:eastAsia="zh-CN"/>
        </w:rPr>
        <w:t>难以操作的</w:t>
      </w:r>
      <w:r>
        <w:rPr>
          <w:rFonts w:hint="eastAsia" w:ascii="宋体" w:hAnsi="宋体" w:eastAsia="宋体" w:cs="宋体"/>
          <w:sz w:val="28"/>
          <w:szCs w:val="28"/>
        </w:rPr>
        <w:t>问题，依据《政府</w:t>
      </w:r>
      <w:bookmarkEnd w:id="2"/>
      <w:r>
        <w:rPr>
          <w:rFonts w:hint="eastAsia" w:ascii="宋体" w:hAnsi="宋体" w:eastAsia="宋体" w:cs="宋体"/>
          <w:sz w:val="28"/>
          <w:szCs w:val="28"/>
        </w:rPr>
        <w:t>采购法》中询价工作要求，重新制定了合法合规的询价程序：</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rPr>
        <w:t>强化前期维修方案确定，在询价前，组织相关人员充分调研后制订统一的询价文件。</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eastAsia="宋体" w:cs="宋体"/>
          <w:sz w:val="28"/>
          <w:szCs w:val="28"/>
        </w:rPr>
        <w:t>规范询价程序，按照政府采购法的相关要求进行询价。</w:t>
      </w: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rPr>
        <w:t>完善询价后期管理工作，定标后，加强后期管理，完成工作任务。</w:t>
      </w:r>
    </w:p>
    <w:p w14:paraId="29F827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2、加强施工过程管理，建设平安校园</w:t>
      </w:r>
    </w:p>
    <w:p w14:paraId="3507CD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修缮工作注重实效，解决客观存在的难题，加强对施工单位管理，加强过程监督和管理，针对不同类型的项目，采取不同的管理方法，对1万元以上的项目，无论是校内询价的项目，还是公开招标的项目，施工单位进场前，必须召开见面会，落实项目任务，明确各方职责，重点研讨施工重点、难点，做好沟通交流，为后期监管明确各自职责；针对1万元以下的项目，采取随机抽查和及时监督的方法，注重使用单位意见反馈，加强监管。努力建设平安校园。</w:t>
      </w:r>
    </w:p>
    <w:p w14:paraId="16ED27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3、辅助领导完成亮化工程，建设美丽校园</w:t>
      </w:r>
    </w:p>
    <w:p w14:paraId="22A1B5CD">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8"/>
          <w:szCs w:val="28"/>
          <w:lang w:eastAsia="zh-CN"/>
        </w:rPr>
      </w:pPr>
      <w:r>
        <w:rPr>
          <w:rFonts w:hint="eastAsia" w:ascii="宋体" w:hAnsi="宋体" w:eastAsia="宋体" w:cs="宋体"/>
          <w:sz w:val="28"/>
          <w:szCs w:val="28"/>
        </w:rPr>
        <w:t>在学校主要领导直接领导下，完成禹桥、樱花岛工程的建设和修缮任务，统一认识，大胆设计，从长久考虑，结合现有条件，完成建设任务，建设美丽校园</w:t>
      </w:r>
      <w:r>
        <w:rPr>
          <w:rFonts w:hint="eastAsia" w:ascii="宋体" w:hAnsi="宋体" w:cs="宋体"/>
          <w:sz w:val="28"/>
          <w:szCs w:val="28"/>
          <w:lang w:eastAsia="zh-CN"/>
        </w:rPr>
        <w:t>。</w:t>
      </w:r>
    </w:p>
    <w:p w14:paraId="03415B5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8"/>
          <w:szCs w:val="28"/>
        </w:rPr>
      </w:pPr>
      <w:r>
        <w:rPr>
          <w:rFonts w:hint="eastAsia" w:ascii="宋体" w:hAnsi="宋体" w:eastAsia="宋体" w:cs="宋体"/>
          <w:sz w:val="28"/>
          <w:szCs w:val="28"/>
        </w:rPr>
        <w:t>4、完成其他零星工程建设工作，确保校园教学工作稳步运行。</w:t>
      </w:r>
    </w:p>
    <w:p w14:paraId="69B39B3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五、廉洁自律，严格履行岗位职责</w:t>
      </w:r>
    </w:p>
    <w:p w14:paraId="2CAF92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廉洁自律，在思想上能筑牢反腐倡廉防线，积极参加各项廉政教育活动</w:t>
      </w:r>
      <w:r>
        <w:rPr>
          <w:rFonts w:hint="eastAsia" w:ascii="宋体" w:hAnsi="宋体" w:cs="宋体"/>
          <w:sz w:val="28"/>
          <w:szCs w:val="28"/>
          <w:lang w:eastAsia="zh-CN"/>
        </w:rPr>
        <w:t>。</w:t>
      </w:r>
      <w:r>
        <w:rPr>
          <w:rFonts w:hint="eastAsia" w:ascii="宋体" w:hAnsi="宋体" w:eastAsia="宋体" w:cs="宋体"/>
          <w:sz w:val="28"/>
          <w:szCs w:val="28"/>
        </w:rPr>
        <w:t>警钟长鸣，在工作中严格执行相关规定</w:t>
      </w:r>
      <w:r>
        <w:rPr>
          <w:rFonts w:hint="eastAsia" w:ascii="宋体" w:hAnsi="宋体" w:cs="宋体"/>
          <w:sz w:val="28"/>
          <w:szCs w:val="28"/>
          <w:lang w:eastAsia="zh-CN"/>
        </w:rPr>
        <w:t>。</w:t>
      </w:r>
    </w:p>
    <w:p w14:paraId="39D9DAC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六、存在的主要问题和今后努力方向</w:t>
      </w:r>
    </w:p>
    <w:p w14:paraId="06E337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1、政治素养和业务水平还需提高；</w:t>
      </w:r>
    </w:p>
    <w:p w14:paraId="799F64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2、修缮工作的后评价体系还需完善。</w:t>
      </w:r>
    </w:p>
    <w:p w14:paraId="35B305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5CCF34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诚恳请求各位领导同仁能够继续关心指导本人的工作，本人继续做好各项服务工作。</w:t>
      </w:r>
    </w:p>
    <w:p w14:paraId="37EF157E">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宋体" w:hAnsi="宋体" w:eastAsia="宋体" w:cs="宋体"/>
          <w:sz w:val="28"/>
          <w:szCs w:val="28"/>
        </w:rPr>
      </w:pPr>
      <w:r>
        <w:rPr>
          <w:rFonts w:hint="eastAsia" w:ascii="宋体" w:hAnsi="宋体" w:eastAsia="宋体" w:cs="宋体"/>
          <w:sz w:val="28"/>
          <w:szCs w:val="28"/>
        </w:rPr>
        <w:t xml:space="preserve"> 2025年12月16日</w:t>
      </w:r>
    </w:p>
    <w:sectPr>
      <w:headerReference r:id="rId3" w:type="default"/>
      <w:footerReference r:id="rId4" w:type="default"/>
      <w:footerReference r:id="rId5" w:type="even"/>
      <w:pgSz w:w="11906" w:h="16838"/>
      <w:pgMar w:top="1644"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8157">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5556AB9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8192">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29085A9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856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1023C"/>
    <w:rsid w:val="2BFF5EAB"/>
    <w:rsid w:val="6C13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qFormat/>
    <w:uiPriority w:val="0"/>
    <w:rPr>
      <w:rFonts w:ascii="Times New Roman" w:hAnsi="Times New Roman" w:eastAsia="宋体" w:cs="Times New Roman"/>
      <w:sz w:val="18"/>
      <w:szCs w:val="18"/>
    </w:rPr>
  </w:style>
  <w:style w:type="paragraph" w:styleId="10">
    <w:name w:val="List Paragraph"/>
    <w:basedOn w:val="1"/>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56395-6F23-4499-A0C8-0E38AF0CDE7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1258</Words>
  <Characters>1266</Characters>
  <Lines>9</Lines>
  <Paragraphs>2</Paragraphs>
  <TotalTime>1481</TotalTime>
  <ScaleCrop>false</ScaleCrop>
  <LinksUpToDate>false</LinksUpToDate>
  <CharactersWithSpaces>1272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2022-12-15T02:40:00Z</dcterms:created>
  <dc:creator>Administrator</dc:creator>
  <cp:lastModifiedBy>抬头是蓝天</cp:lastModifiedBy>
  <dcterms:modified xsi:type="dcterms:W3CDTF">2025-12-18T07:44:29Z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eyJoZGlkIjoiOTlkZWQ0Mjc2ZjJlZWVlZWUxNDFkMjQwZDg3MGQyYzAiLCJ1c2VySWQiOiI1NjYwNjU3ODAifQ==</vt:lpwstr>
  </property>
  <property fmtid="{D5CDD505-2E9C-101B-9397-08002B2CF9AE}" pid="3" name="KSOProductBuildVer">
    <vt:lpwstr>2052-12.1.0.24034</vt:lpwstr>
  </property>
  <property fmtid="{D5CDD505-2E9C-101B-9397-08002B2CF9AE}" pid="4" name="ICV">
    <vt:lpwstr>7628202826524678955B459789B86684_13</vt:lpwstr>
  </property>
</Properties>
</file>